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89" w:rsidRDefault="00B60989">
      <w:pPr>
        <w:jc w:val="center"/>
        <w:rPr>
          <w:color w:val="010000"/>
          <w:sz w:val="52"/>
          <w:szCs w:val="52"/>
        </w:rPr>
      </w:pPr>
    </w:p>
    <w:p w:rsidR="00B60989" w:rsidRDefault="00D632A4">
      <w:pPr>
        <w:ind w:firstLineChars="200" w:firstLine="1120"/>
        <w:rPr>
          <w:color w:val="010000"/>
          <w:spacing w:val="20"/>
          <w:sz w:val="52"/>
          <w:szCs w:val="52"/>
        </w:rPr>
      </w:pPr>
      <w:bookmarkStart w:id="0" w:name="_Hlk35299703"/>
      <w:r>
        <w:rPr>
          <w:color w:val="010000"/>
          <w:spacing w:val="20"/>
          <w:sz w:val="52"/>
          <w:szCs w:val="52"/>
        </w:rPr>
        <w:t>安钢炼铁厂</w:t>
      </w:r>
      <w:r>
        <w:rPr>
          <w:color w:val="010000"/>
          <w:spacing w:val="20"/>
          <w:sz w:val="52"/>
          <w:szCs w:val="52"/>
        </w:rPr>
        <w:t>3#</w:t>
      </w:r>
      <w:r>
        <w:rPr>
          <w:color w:val="010000"/>
          <w:spacing w:val="20"/>
          <w:sz w:val="52"/>
          <w:szCs w:val="52"/>
        </w:rPr>
        <w:t>烧结机技改工程</w:t>
      </w:r>
    </w:p>
    <w:p w:rsidR="00B60989" w:rsidRDefault="00D632A4">
      <w:pPr>
        <w:jc w:val="center"/>
        <w:rPr>
          <w:color w:val="010000"/>
          <w:spacing w:val="20"/>
          <w:sz w:val="52"/>
          <w:szCs w:val="52"/>
        </w:rPr>
      </w:pPr>
      <w:bookmarkStart w:id="1" w:name="_Hlk38474575"/>
      <w:proofErr w:type="gramStart"/>
      <w:r>
        <w:rPr>
          <w:color w:val="010000"/>
          <w:spacing w:val="20"/>
          <w:sz w:val="52"/>
          <w:szCs w:val="52"/>
        </w:rPr>
        <w:t>环冷机</w:t>
      </w:r>
      <w:proofErr w:type="gramEnd"/>
      <w:r>
        <w:rPr>
          <w:color w:val="010000"/>
          <w:spacing w:val="20"/>
          <w:sz w:val="52"/>
          <w:szCs w:val="52"/>
        </w:rPr>
        <w:t>废气利用及烧结机烟气循环</w:t>
      </w:r>
      <w:bookmarkEnd w:id="1"/>
      <w:r>
        <w:rPr>
          <w:color w:val="010000"/>
          <w:spacing w:val="20"/>
          <w:sz w:val="52"/>
          <w:szCs w:val="52"/>
        </w:rPr>
        <w:t>项目</w:t>
      </w:r>
    </w:p>
    <w:p w:rsidR="00B60989" w:rsidRDefault="00D632A4">
      <w:pPr>
        <w:jc w:val="center"/>
        <w:rPr>
          <w:color w:val="010000"/>
          <w:sz w:val="28"/>
          <w:szCs w:val="28"/>
          <w:u w:val="single"/>
        </w:rPr>
      </w:pPr>
      <w:r>
        <w:rPr>
          <w:color w:val="010000"/>
          <w:sz w:val="28"/>
          <w:szCs w:val="28"/>
        </w:rPr>
        <w:t>项目编号：</w:t>
      </w:r>
      <w:r>
        <w:rPr>
          <w:color w:val="010000"/>
          <w:sz w:val="28"/>
          <w:szCs w:val="28"/>
          <w:u w:val="single"/>
        </w:rPr>
        <w:t>2020-038</w:t>
      </w:r>
    </w:p>
    <w:p w:rsidR="00B60989" w:rsidRDefault="00B60989">
      <w:pPr>
        <w:jc w:val="center"/>
        <w:rPr>
          <w:color w:val="010000"/>
          <w:spacing w:val="20"/>
          <w:sz w:val="52"/>
          <w:szCs w:val="52"/>
        </w:rPr>
      </w:pPr>
    </w:p>
    <w:bookmarkEnd w:id="0"/>
    <w:p w:rsidR="00B60989" w:rsidRDefault="00B60989">
      <w:pPr>
        <w:jc w:val="center"/>
        <w:rPr>
          <w:color w:val="010000"/>
          <w:sz w:val="52"/>
          <w:szCs w:val="52"/>
        </w:rPr>
      </w:pPr>
    </w:p>
    <w:p w:rsidR="00B60989" w:rsidRDefault="00B60989">
      <w:pPr>
        <w:jc w:val="center"/>
        <w:rPr>
          <w:color w:val="010000"/>
          <w:sz w:val="52"/>
          <w:szCs w:val="52"/>
        </w:rPr>
      </w:pPr>
    </w:p>
    <w:p w:rsidR="00B60989" w:rsidRDefault="00D632A4">
      <w:pPr>
        <w:jc w:val="center"/>
        <w:rPr>
          <w:color w:val="010000"/>
          <w:spacing w:val="20"/>
          <w:sz w:val="52"/>
          <w:szCs w:val="52"/>
        </w:rPr>
      </w:pPr>
      <w:r>
        <w:rPr>
          <w:color w:val="010000"/>
          <w:spacing w:val="20"/>
          <w:sz w:val="52"/>
          <w:szCs w:val="52"/>
        </w:rPr>
        <w:t>招标技术规格书</w:t>
      </w:r>
    </w:p>
    <w:p w:rsidR="00B60989" w:rsidRDefault="00B60989">
      <w:pPr>
        <w:rPr>
          <w:color w:val="010000"/>
          <w:sz w:val="36"/>
          <w:szCs w:val="36"/>
        </w:rPr>
      </w:pPr>
    </w:p>
    <w:p w:rsidR="00B60989" w:rsidRDefault="00B60989">
      <w:pPr>
        <w:rPr>
          <w:color w:val="010000"/>
          <w:sz w:val="36"/>
          <w:szCs w:val="36"/>
        </w:rPr>
      </w:pPr>
    </w:p>
    <w:p w:rsidR="00B60989" w:rsidRDefault="00B60989">
      <w:pPr>
        <w:rPr>
          <w:color w:val="010000"/>
          <w:sz w:val="36"/>
          <w:szCs w:val="36"/>
        </w:rPr>
      </w:pPr>
    </w:p>
    <w:p w:rsidR="00B60989" w:rsidRDefault="00B60989">
      <w:pPr>
        <w:rPr>
          <w:color w:val="010000"/>
          <w:sz w:val="36"/>
          <w:szCs w:val="36"/>
        </w:rPr>
      </w:pPr>
    </w:p>
    <w:p w:rsidR="00B60989" w:rsidRDefault="00B60989">
      <w:pPr>
        <w:ind w:firstLineChars="400" w:firstLine="1280"/>
        <w:rPr>
          <w:color w:val="010000"/>
          <w:sz w:val="32"/>
          <w:szCs w:val="32"/>
        </w:rPr>
      </w:pPr>
    </w:p>
    <w:p w:rsidR="00B60989" w:rsidRDefault="00B60989">
      <w:pPr>
        <w:ind w:firstLineChars="400" w:firstLine="1280"/>
        <w:rPr>
          <w:color w:val="010000"/>
          <w:sz w:val="32"/>
          <w:szCs w:val="32"/>
        </w:rPr>
      </w:pPr>
    </w:p>
    <w:p w:rsidR="00B60989" w:rsidRDefault="00B60989">
      <w:pPr>
        <w:ind w:firstLineChars="1000" w:firstLine="3600"/>
        <w:rPr>
          <w:color w:val="010000"/>
          <w:sz w:val="36"/>
          <w:szCs w:val="36"/>
          <w:lang w:val="zh-CN"/>
        </w:rPr>
      </w:pPr>
    </w:p>
    <w:p w:rsidR="00B60989" w:rsidRDefault="00D632A4">
      <w:pPr>
        <w:jc w:val="center"/>
        <w:rPr>
          <w:color w:val="010000"/>
          <w:sz w:val="32"/>
          <w:szCs w:val="32"/>
          <w:lang w:val="zh-CN"/>
        </w:rPr>
      </w:pPr>
      <w:r>
        <w:rPr>
          <w:color w:val="010000"/>
          <w:sz w:val="32"/>
          <w:szCs w:val="32"/>
          <w:lang w:val="zh-CN"/>
        </w:rPr>
        <w:t>安阳钢铁股份有限公司</w:t>
      </w:r>
    </w:p>
    <w:p w:rsidR="00B60989" w:rsidRDefault="00D632A4">
      <w:pPr>
        <w:jc w:val="center"/>
        <w:rPr>
          <w:color w:val="010000"/>
          <w:sz w:val="32"/>
          <w:szCs w:val="32"/>
        </w:rPr>
      </w:pPr>
      <w:r>
        <w:rPr>
          <w:rFonts w:hint="eastAsia"/>
          <w:color w:val="010000"/>
          <w:sz w:val="32"/>
          <w:szCs w:val="32"/>
          <w:lang w:val="zh-CN"/>
        </w:rPr>
        <w:t>炼铁厂</w:t>
      </w:r>
      <w:r>
        <w:rPr>
          <w:rFonts w:hint="eastAsia"/>
          <w:color w:val="010000"/>
          <w:sz w:val="32"/>
          <w:szCs w:val="32"/>
          <w:lang w:val="zh-CN"/>
        </w:rPr>
        <w:t>3#</w:t>
      </w:r>
      <w:r>
        <w:rPr>
          <w:rFonts w:hint="eastAsia"/>
          <w:color w:val="010000"/>
          <w:sz w:val="32"/>
          <w:szCs w:val="32"/>
          <w:lang w:val="zh-CN"/>
        </w:rPr>
        <w:t>烧结机技改工程指挥部</w:t>
      </w:r>
    </w:p>
    <w:p w:rsidR="00B60989" w:rsidRDefault="00D632A4">
      <w:pPr>
        <w:jc w:val="center"/>
        <w:rPr>
          <w:color w:val="010000"/>
          <w:sz w:val="28"/>
          <w:szCs w:val="28"/>
        </w:rPr>
      </w:pPr>
      <w:r>
        <w:rPr>
          <w:color w:val="010000"/>
          <w:sz w:val="28"/>
          <w:szCs w:val="28"/>
          <w:u w:val="single"/>
        </w:rPr>
        <w:t xml:space="preserve">2020 </w:t>
      </w:r>
      <w:r>
        <w:rPr>
          <w:color w:val="010000"/>
          <w:sz w:val="28"/>
          <w:szCs w:val="28"/>
        </w:rPr>
        <w:t>年</w:t>
      </w:r>
      <w:r>
        <w:rPr>
          <w:color w:val="010000"/>
          <w:sz w:val="28"/>
          <w:szCs w:val="28"/>
          <w:u w:val="single"/>
        </w:rPr>
        <w:t xml:space="preserve"> </w:t>
      </w:r>
      <w:r>
        <w:rPr>
          <w:rFonts w:hint="eastAsia"/>
          <w:color w:val="010000"/>
          <w:sz w:val="28"/>
          <w:szCs w:val="28"/>
          <w:u w:val="single"/>
        </w:rPr>
        <w:t>4</w:t>
      </w:r>
      <w:r>
        <w:rPr>
          <w:color w:val="010000"/>
          <w:sz w:val="28"/>
          <w:szCs w:val="28"/>
          <w:u w:val="single"/>
        </w:rPr>
        <w:t xml:space="preserve"> </w:t>
      </w:r>
      <w:r>
        <w:rPr>
          <w:color w:val="010000"/>
          <w:sz w:val="28"/>
          <w:szCs w:val="28"/>
        </w:rPr>
        <w:t>月</w:t>
      </w:r>
      <w:r>
        <w:rPr>
          <w:color w:val="010000"/>
          <w:sz w:val="28"/>
          <w:szCs w:val="28"/>
          <w:u w:val="single"/>
        </w:rPr>
        <w:t xml:space="preserve"> 2</w:t>
      </w:r>
      <w:r>
        <w:rPr>
          <w:rFonts w:hint="eastAsia"/>
          <w:color w:val="010000"/>
          <w:sz w:val="28"/>
          <w:szCs w:val="28"/>
          <w:u w:val="single"/>
        </w:rPr>
        <w:t>3</w:t>
      </w:r>
      <w:r>
        <w:rPr>
          <w:color w:val="010000"/>
          <w:sz w:val="28"/>
          <w:szCs w:val="28"/>
        </w:rPr>
        <w:t>日</w:t>
      </w:r>
    </w:p>
    <w:p w:rsidR="00B60989" w:rsidRDefault="00B60989">
      <w:pPr>
        <w:rPr>
          <w:color w:val="010000"/>
          <w:sz w:val="32"/>
          <w:szCs w:val="32"/>
        </w:rPr>
      </w:pPr>
    </w:p>
    <w:p w:rsidR="00B60989" w:rsidRDefault="00D632A4">
      <w:pPr>
        <w:widowControl/>
        <w:jc w:val="left"/>
        <w:rPr>
          <w:color w:val="010000"/>
          <w:sz w:val="32"/>
          <w:szCs w:val="32"/>
        </w:rPr>
      </w:pPr>
      <w:r>
        <w:rPr>
          <w:color w:val="010000"/>
          <w:sz w:val="32"/>
          <w:szCs w:val="32"/>
        </w:rPr>
        <w:br w:type="page"/>
      </w:r>
    </w:p>
    <w:p w:rsidR="00B60989" w:rsidRDefault="00B60989">
      <w:pPr>
        <w:jc w:val="center"/>
        <w:rPr>
          <w:color w:val="010000"/>
          <w:sz w:val="32"/>
          <w:szCs w:val="32"/>
        </w:rPr>
      </w:pPr>
    </w:p>
    <w:p w:rsidR="00B60989" w:rsidRDefault="00D632A4">
      <w:pPr>
        <w:autoSpaceDE w:val="0"/>
        <w:autoSpaceDN w:val="0"/>
        <w:adjustRightInd w:val="0"/>
        <w:spacing w:line="360" w:lineRule="auto"/>
        <w:rPr>
          <w:b/>
          <w:bCs/>
          <w:color w:val="010000"/>
          <w:sz w:val="28"/>
          <w:szCs w:val="28"/>
          <w:lang w:val="zh-CN"/>
        </w:rPr>
      </w:pPr>
      <w:r>
        <w:rPr>
          <w:b/>
          <w:bCs/>
          <w:color w:val="010000"/>
          <w:sz w:val="28"/>
          <w:szCs w:val="28"/>
          <w:lang w:val="zh-CN"/>
        </w:rPr>
        <w:t>一、总则</w:t>
      </w:r>
    </w:p>
    <w:p w:rsidR="00B60989" w:rsidRDefault="00D632A4">
      <w:pPr>
        <w:spacing w:line="360" w:lineRule="auto"/>
        <w:rPr>
          <w:color w:val="010000"/>
          <w:kern w:val="0"/>
          <w:sz w:val="28"/>
          <w:szCs w:val="28"/>
        </w:rPr>
      </w:pPr>
      <w:r>
        <w:rPr>
          <w:color w:val="010000"/>
          <w:kern w:val="0"/>
          <w:sz w:val="28"/>
          <w:szCs w:val="28"/>
        </w:rPr>
        <w:t>1</w:t>
      </w:r>
      <w:r>
        <w:rPr>
          <w:color w:val="010000"/>
          <w:kern w:val="0"/>
          <w:sz w:val="28"/>
          <w:szCs w:val="28"/>
        </w:rPr>
        <w:t>、项目名称</w:t>
      </w:r>
    </w:p>
    <w:p w:rsidR="00B60989" w:rsidRDefault="00D632A4">
      <w:pPr>
        <w:spacing w:line="360" w:lineRule="auto"/>
        <w:ind w:firstLineChars="200" w:firstLine="560"/>
        <w:rPr>
          <w:color w:val="010000"/>
          <w:kern w:val="0"/>
          <w:sz w:val="28"/>
          <w:szCs w:val="28"/>
        </w:rPr>
      </w:pPr>
      <w:r>
        <w:rPr>
          <w:color w:val="010000"/>
          <w:kern w:val="0"/>
          <w:sz w:val="28"/>
          <w:szCs w:val="28"/>
        </w:rPr>
        <w:t>炼铁厂</w:t>
      </w:r>
      <w:r>
        <w:rPr>
          <w:color w:val="010000"/>
          <w:kern w:val="0"/>
          <w:sz w:val="28"/>
          <w:szCs w:val="28"/>
        </w:rPr>
        <w:t>3#</w:t>
      </w:r>
      <w:r>
        <w:rPr>
          <w:color w:val="010000"/>
          <w:kern w:val="0"/>
          <w:sz w:val="28"/>
          <w:szCs w:val="28"/>
        </w:rPr>
        <w:t>烧结机技改</w:t>
      </w:r>
      <w:proofErr w:type="gramStart"/>
      <w:r>
        <w:rPr>
          <w:color w:val="010000"/>
          <w:kern w:val="0"/>
          <w:sz w:val="28"/>
          <w:szCs w:val="28"/>
        </w:rPr>
        <w:t>工程环冷机</w:t>
      </w:r>
      <w:proofErr w:type="gramEnd"/>
      <w:r>
        <w:rPr>
          <w:color w:val="010000"/>
          <w:kern w:val="0"/>
          <w:sz w:val="28"/>
          <w:szCs w:val="28"/>
        </w:rPr>
        <w:t>废气利用及烧结机烟气循环项目</w:t>
      </w:r>
    </w:p>
    <w:p w:rsidR="00B60989" w:rsidRDefault="00D632A4">
      <w:pPr>
        <w:spacing w:line="360" w:lineRule="auto"/>
        <w:rPr>
          <w:color w:val="010000"/>
          <w:kern w:val="0"/>
          <w:sz w:val="28"/>
          <w:szCs w:val="28"/>
        </w:rPr>
      </w:pPr>
      <w:r>
        <w:rPr>
          <w:color w:val="010000"/>
          <w:kern w:val="0"/>
          <w:sz w:val="28"/>
          <w:szCs w:val="28"/>
        </w:rPr>
        <w:t>2</w:t>
      </w:r>
      <w:r>
        <w:rPr>
          <w:color w:val="010000"/>
          <w:kern w:val="0"/>
          <w:sz w:val="28"/>
          <w:szCs w:val="28"/>
        </w:rPr>
        <w:t>、建设单位</w:t>
      </w:r>
    </w:p>
    <w:p w:rsidR="00B60989" w:rsidRDefault="00D632A4">
      <w:pPr>
        <w:spacing w:line="360" w:lineRule="auto"/>
        <w:ind w:firstLineChars="200" w:firstLine="560"/>
        <w:rPr>
          <w:color w:val="010000"/>
          <w:kern w:val="0"/>
          <w:sz w:val="28"/>
          <w:szCs w:val="28"/>
        </w:rPr>
      </w:pPr>
      <w:r>
        <w:rPr>
          <w:color w:val="010000"/>
          <w:kern w:val="0"/>
          <w:sz w:val="28"/>
          <w:szCs w:val="28"/>
        </w:rPr>
        <w:t>安阳钢铁股份有限责任公司</w:t>
      </w:r>
    </w:p>
    <w:p w:rsidR="00B60989" w:rsidRDefault="00D632A4">
      <w:pPr>
        <w:spacing w:line="360" w:lineRule="auto"/>
        <w:rPr>
          <w:color w:val="010000"/>
          <w:kern w:val="0"/>
          <w:sz w:val="28"/>
          <w:szCs w:val="28"/>
        </w:rPr>
      </w:pPr>
      <w:r>
        <w:rPr>
          <w:color w:val="010000"/>
          <w:kern w:val="0"/>
          <w:sz w:val="28"/>
          <w:szCs w:val="28"/>
        </w:rPr>
        <w:t>3</w:t>
      </w:r>
      <w:r>
        <w:rPr>
          <w:color w:val="010000"/>
          <w:kern w:val="0"/>
          <w:sz w:val="28"/>
          <w:szCs w:val="28"/>
        </w:rPr>
        <w:t>、建设地点</w:t>
      </w:r>
    </w:p>
    <w:p w:rsidR="00B60989" w:rsidRDefault="00D632A4">
      <w:pPr>
        <w:spacing w:line="360" w:lineRule="auto"/>
        <w:ind w:firstLineChars="200" w:firstLine="560"/>
        <w:rPr>
          <w:color w:val="010000"/>
          <w:kern w:val="0"/>
          <w:sz w:val="28"/>
          <w:szCs w:val="28"/>
        </w:rPr>
      </w:pPr>
      <w:r>
        <w:rPr>
          <w:color w:val="010000"/>
          <w:kern w:val="0"/>
          <w:sz w:val="28"/>
          <w:szCs w:val="28"/>
        </w:rPr>
        <w:t>安阳钢铁股份有限责任公司</w:t>
      </w:r>
      <w:r>
        <w:rPr>
          <w:color w:val="010000"/>
          <w:kern w:val="0"/>
          <w:sz w:val="28"/>
          <w:szCs w:val="28"/>
        </w:rPr>
        <w:t>3#</w:t>
      </w:r>
      <w:r>
        <w:rPr>
          <w:color w:val="010000"/>
          <w:kern w:val="0"/>
          <w:sz w:val="28"/>
          <w:szCs w:val="28"/>
        </w:rPr>
        <w:t>烧结机现场</w:t>
      </w:r>
    </w:p>
    <w:p w:rsidR="00B60989" w:rsidRDefault="00D632A4">
      <w:pPr>
        <w:spacing w:line="360" w:lineRule="auto"/>
        <w:rPr>
          <w:color w:val="010000"/>
          <w:kern w:val="0"/>
          <w:sz w:val="28"/>
          <w:szCs w:val="28"/>
        </w:rPr>
      </w:pPr>
      <w:r>
        <w:rPr>
          <w:color w:val="010000"/>
          <w:kern w:val="0"/>
          <w:sz w:val="28"/>
          <w:szCs w:val="28"/>
        </w:rPr>
        <w:t>4</w:t>
      </w:r>
      <w:r>
        <w:rPr>
          <w:color w:val="010000"/>
          <w:kern w:val="0"/>
          <w:sz w:val="28"/>
          <w:szCs w:val="28"/>
        </w:rPr>
        <w:t>、建设单位现状</w:t>
      </w:r>
    </w:p>
    <w:p w:rsidR="00B60989" w:rsidRDefault="00D632A4">
      <w:pPr>
        <w:spacing w:line="360" w:lineRule="auto"/>
        <w:ind w:firstLineChars="200" w:firstLine="560"/>
        <w:rPr>
          <w:color w:val="010000"/>
          <w:kern w:val="0"/>
          <w:sz w:val="28"/>
          <w:szCs w:val="28"/>
        </w:rPr>
      </w:pPr>
      <w:r>
        <w:rPr>
          <w:color w:val="010000"/>
          <w:kern w:val="0"/>
          <w:sz w:val="28"/>
          <w:szCs w:val="28"/>
        </w:rPr>
        <w:t>2019</w:t>
      </w:r>
      <w:r>
        <w:rPr>
          <w:color w:val="010000"/>
          <w:kern w:val="0"/>
          <w:sz w:val="28"/>
          <w:szCs w:val="28"/>
        </w:rPr>
        <w:t>年</w:t>
      </w:r>
      <w:r>
        <w:rPr>
          <w:color w:val="010000"/>
          <w:kern w:val="0"/>
          <w:sz w:val="28"/>
          <w:szCs w:val="28"/>
        </w:rPr>
        <w:t>4</w:t>
      </w:r>
      <w:r>
        <w:rPr>
          <w:color w:val="010000"/>
          <w:kern w:val="0"/>
          <w:sz w:val="28"/>
          <w:szCs w:val="28"/>
        </w:rPr>
        <w:t>月，为贯彻落实《政府工作报告》《中共中央国务院关于全面加强生态环境保护坚决打好污染防治攻坚战的意见</w:t>
      </w:r>
      <w:proofErr w:type="gramStart"/>
      <w:r>
        <w:rPr>
          <w:color w:val="010000"/>
          <w:kern w:val="0"/>
          <w:sz w:val="28"/>
          <w:szCs w:val="28"/>
        </w:rPr>
        <w:t>》</w:t>
      </w:r>
      <w:proofErr w:type="gramEnd"/>
      <w:r>
        <w:rPr>
          <w:color w:val="010000"/>
          <w:kern w:val="0"/>
          <w:sz w:val="28"/>
          <w:szCs w:val="28"/>
        </w:rPr>
        <w:t>《国务院关于印发打赢蓝天保卫战三年行动计划的通知》中</w:t>
      </w:r>
      <w:r>
        <w:rPr>
          <w:color w:val="010000"/>
          <w:kern w:val="0"/>
          <w:sz w:val="28"/>
          <w:szCs w:val="28"/>
        </w:rPr>
        <w:t>“</w:t>
      </w:r>
      <w:r>
        <w:rPr>
          <w:color w:val="010000"/>
          <w:kern w:val="0"/>
          <w:sz w:val="28"/>
          <w:szCs w:val="28"/>
        </w:rPr>
        <w:t>推动钢铁等行业超低排放改造</w:t>
      </w:r>
      <w:r>
        <w:rPr>
          <w:color w:val="010000"/>
          <w:kern w:val="0"/>
          <w:sz w:val="28"/>
          <w:szCs w:val="28"/>
        </w:rPr>
        <w:t>”</w:t>
      </w:r>
      <w:r>
        <w:rPr>
          <w:color w:val="010000"/>
          <w:kern w:val="0"/>
          <w:sz w:val="28"/>
          <w:szCs w:val="28"/>
        </w:rPr>
        <w:t>任务要求，生态环境部等五部委联合印发《关于推进实施钢铁行业超低排放的意见》（以下简称《意见》）。《意见》明确了推进实施钢铁行业超低排放工作的指导思想、基本原则、主要目标、指标要求、重点任务、政策措施和实施保障。</w:t>
      </w:r>
    </w:p>
    <w:p w:rsidR="00B60989" w:rsidRDefault="00D632A4">
      <w:pPr>
        <w:spacing w:line="360" w:lineRule="auto"/>
        <w:ind w:firstLineChars="200" w:firstLine="560"/>
        <w:rPr>
          <w:color w:val="010000"/>
          <w:kern w:val="0"/>
          <w:sz w:val="28"/>
          <w:szCs w:val="28"/>
        </w:rPr>
      </w:pPr>
      <w:r>
        <w:rPr>
          <w:color w:val="010000"/>
          <w:kern w:val="0"/>
          <w:sz w:val="28"/>
          <w:szCs w:val="28"/>
        </w:rPr>
        <w:t>《意见》提出，推动现有钢铁企业超低排放改造，到</w:t>
      </w:r>
      <w:r>
        <w:rPr>
          <w:color w:val="010000"/>
          <w:kern w:val="0"/>
          <w:sz w:val="28"/>
          <w:szCs w:val="28"/>
        </w:rPr>
        <w:t>2020</w:t>
      </w:r>
      <w:r>
        <w:rPr>
          <w:color w:val="010000"/>
          <w:kern w:val="0"/>
          <w:sz w:val="28"/>
          <w:szCs w:val="28"/>
        </w:rPr>
        <w:t>年底前，重点区域钢铁企业超低排放改造取得明显进展，力</w:t>
      </w:r>
      <w:r>
        <w:rPr>
          <w:color w:val="010000"/>
          <w:kern w:val="0"/>
          <w:sz w:val="28"/>
          <w:szCs w:val="28"/>
        </w:rPr>
        <w:t>争</w:t>
      </w:r>
      <w:r>
        <w:rPr>
          <w:color w:val="010000"/>
          <w:kern w:val="0"/>
          <w:sz w:val="28"/>
          <w:szCs w:val="28"/>
        </w:rPr>
        <w:t>60%</w:t>
      </w:r>
      <w:r>
        <w:rPr>
          <w:color w:val="010000"/>
          <w:kern w:val="0"/>
          <w:sz w:val="28"/>
          <w:szCs w:val="28"/>
        </w:rPr>
        <w:t>左右产能完成改造；到</w:t>
      </w:r>
      <w:r>
        <w:rPr>
          <w:color w:val="010000"/>
          <w:kern w:val="0"/>
          <w:sz w:val="28"/>
          <w:szCs w:val="28"/>
        </w:rPr>
        <w:t>2025</w:t>
      </w:r>
      <w:r>
        <w:rPr>
          <w:color w:val="010000"/>
          <w:kern w:val="0"/>
          <w:sz w:val="28"/>
          <w:szCs w:val="28"/>
        </w:rPr>
        <w:t>年底前，重点区域钢铁企业超低排放改造基本完成，全国力争</w:t>
      </w:r>
      <w:r>
        <w:rPr>
          <w:color w:val="010000"/>
          <w:kern w:val="0"/>
          <w:sz w:val="28"/>
          <w:szCs w:val="28"/>
        </w:rPr>
        <w:t>80%</w:t>
      </w:r>
      <w:r>
        <w:rPr>
          <w:color w:val="010000"/>
          <w:kern w:val="0"/>
          <w:sz w:val="28"/>
          <w:szCs w:val="28"/>
        </w:rPr>
        <w:t>以上产能完成改造。</w:t>
      </w:r>
    </w:p>
    <w:p w:rsidR="00B60989" w:rsidRDefault="00D632A4">
      <w:pPr>
        <w:spacing w:line="360" w:lineRule="auto"/>
        <w:ind w:firstLineChars="200" w:firstLine="560"/>
        <w:rPr>
          <w:color w:val="010000"/>
          <w:kern w:val="0"/>
          <w:sz w:val="28"/>
          <w:szCs w:val="28"/>
        </w:rPr>
      </w:pPr>
      <w:r>
        <w:rPr>
          <w:color w:val="010000"/>
          <w:kern w:val="0"/>
          <w:sz w:val="28"/>
          <w:szCs w:val="28"/>
        </w:rPr>
        <w:t>《意见》明确指出</w:t>
      </w:r>
      <w:r>
        <w:rPr>
          <w:color w:val="010000"/>
          <w:kern w:val="0"/>
          <w:sz w:val="28"/>
          <w:szCs w:val="28"/>
        </w:rPr>
        <w:t>“</w:t>
      </w:r>
      <w:r>
        <w:rPr>
          <w:color w:val="010000"/>
          <w:kern w:val="0"/>
          <w:sz w:val="28"/>
          <w:szCs w:val="28"/>
        </w:rPr>
        <w:t>烧结环冷机等产尘点应全面加强集气能力建设，确保无可见烟粉尘外逸。</w:t>
      </w:r>
      <w:r>
        <w:rPr>
          <w:color w:val="010000"/>
          <w:kern w:val="0"/>
          <w:sz w:val="28"/>
          <w:szCs w:val="28"/>
        </w:rPr>
        <w:t>”</w:t>
      </w:r>
      <w:r>
        <w:rPr>
          <w:color w:val="010000"/>
          <w:kern w:val="0"/>
          <w:sz w:val="28"/>
          <w:szCs w:val="28"/>
        </w:rPr>
        <w:t>作为城市钢厂的安钢，环保压力长期存在，近些年安钢在环保方面，尤其是在烧结烟气污染治理方面加大投入，取得了突出的成绩，安钢厂</w:t>
      </w:r>
      <w:r>
        <w:rPr>
          <w:color w:val="010000"/>
          <w:kern w:val="0"/>
          <w:sz w:val="28"/>
          <w:szCs w:val="28"/>
        </w:rPr>
        <w:lastRenderedPageBreak/>
        <w:t>区环境明显改善。但是</w:t>
      </w:r>
      <w:proofErr w:type="gramStart"/>
      <w:r>
        <w:rPr>
          <w:color w:val="010000"/>
          <w:kern w:val="0"/>
          <w:sz w:val="28"/>
          <w:szCs w:val="28"/>
        </w:rPr>
        <w:t>烧结环冷机</w:t>
      </w:r>
      <w:proofErr w:type="gramEnd"/>
      <w:r>
        <w:rPr>
          <w:color w:val="010000"/>
          <w:kern w:val="0"/>
          <w:sz w:val="28"/>
          <w:szCs w:val="28"/>
        </w:rPr>
        <w:t>周边的环境污染问题一直是制约安钢烧结区域环保水平提升的瓶颈问题。</w:t>
      </w:r>
    </w:p>
    <w:p w:rsidR="00B60989" w:rsidRDefault="00D632A4">
      <w:pPr>
        <w:spacing w:line="360" w:lineRule="auto"/>
        <w:ind w:firstLineChars="200" w:firstLine="560"/>
        <w:rPr>
          <w:color w:val="010000"/>
          <w:kern w:val="0"/>
          <w:sz w:val="28"/>
          <w:szCs w:val="28"/>
        </w:rPr>
      </w:pPr>
      <w:r>
        <w:rPr>
          <w:color w:val="010000"/>
          <w:kern w:val="0"/>
          <w:sz w:val="28"/>
          <w:szCs w:val="28"/>
        </w:rPr>
        <w:t>2020</w:t>
      </w:r>
      <w:r>
        <w:rPr>
          <w:color w:val="010000"/>
          <w:kern w:val="0"/>
          <w:sz w:val="28"/>
          <w:szCs w:val="28"/>
        </w:rPr>
        <w:t>年，安钢拟对</w:t>
      </w:r>
      <w:r>
        <w:rPr>
          <w:color w:val="010000"/>
          <w:kern w:val="0"/>
          <w:sz w:val="28"/>
          <w:szCs w:val="28"/>
        </w:rPr>
        <w:t>3</w:t>
      </w:r>
      <w:r>
        <w:rPr>
          <w:color w:val="010000"/>
          <w:kern w:val="0"/>
          <w:sz w:val="28"/>
          <w:szCs w:val="28"/>
        </w:rPr>
        <w:t>号</w:t>
      </w:r>
      <w:proofErr w:type="gramStart"/>
      <w:r>
        <w:rPr>
          <w:color w:val="010000"/>
          <w:kern w:val="0"/>
          <w:sz w:val="28"/>
          <w:szCs w:val="28"/>
        </w:rPr>
        <w:t>烧结环冷机</w:t>
      </w:r>
      <w:proofErr w:type="gramEnd"/>
      <w:r>
        <w:rPr>
          <w:color w:val="010000"/>
          <w:kern w:val="0"/>
          <w:sz w:val="28"/>
          <w:szCs w:val="28"/>
        </w:rPr>
        <w:t>设备进行升级改造项目，</w:t>
      </w:r>
      <w:proofErr w:type="gramStart"/>
      <w:r>
        <w:rPr>
          <w:color w:val="010000"/>
          <w:kern w:val="0"/>
          <w:sz w:val="28"/>
          <w:szCs w:val="28"/>
        </w:rPr>
        <w:t>环冷机</w:t>
      </w:r>
      <w:proofErr w:type="gramEnd"/>
      <w:r>
        <w:rPr>
          <w:color w:val="010000"/>
          <w:kern w:val="0"/>
          <w:sz w:val="28"/>
          <w:szCs w:val="28"/>
        </w:rPr>
        <w:t>改造后，采用上下水密封，可大幅降</w:t>
      </w:r>
      <w:r>
        <w:rPr>
          <w:color w:val="010000"/>
          <w:kern w:val="0"/>
          <w:sz w:val="28"/>
          <w:szCs w:val="28"/>
        </w:rPr>
        <w:t>低漏风率，提升冷却效率，明显改善周边环境。</w:t>
      </w:r>
      <w:proofErr w:type="gramStart"/>
      <w:r>
        <w:rPr>
          <w:color w:val="010000"/>
          <w:kern w:val="0"/>
          <w:sz w:val="28"/>
          <w:szCs w:val="28"/>
        </w:rPr>
        <w:t>新型环冷机</w:t>
      </w:r>
      <w:proofErr w:type="gramEnd"/>
      <w:r>
        <w:rPr>
          <w:color w:val="010000"/>
          <w:kern w:val="0"/>
          <w:sz w:val="28"/>
          <w:szCs w:val="28"/>
        </w:rPr>
        <w:t>全密封上罩的设置，既为冷却废气余热梯级利用创造了条件，也使</w:t>
      </w:r>
      <w:proofErr w:type="gramStart"/>
      <w:r>
        <w:rPr>
          <w:color w:val="010000"/>
          <w:kern w:val="0"/>
          <w:sz w:val="28"/>
          <w:szCs w:val="28"/>
        </w:rPr>
        <w:t>解决环冷机</w:t>
      </w:r>
      <w:proofErr w:type="gramEnd"/>
      <w:r>
        <w:rPr>
          <w:color w:val="010000"/>
          <w:kern w:val="0"/>
          <w:sz w:val="28"/>
          <w:szCs w:val="28"/>
        </w:rPr>
        <w:t>废气无组织排放问题成为可能。</w:t>
      </w:r>
    </w:p>
    <w:p w:rsidR="00B60989" w:rsidRDefault="00D632A4">
      <w:pPr>
        <w:spacing w:line="360" w:lineRule="auto"/>
        <w:ind w:firstLineChars="200" w:firstLine="560"/>
        <w:rPr>
          <w:color w:val="010000"/>
          <w:kern w:val="0"/>
          <w:sz w:val="28"/>
          <w:szCs w:val="28"/>
        </w:rPr>
      </w:pPr>
      <w:r>
        <w:rPr>
          <w:color w:val="010000"/>
          <w:kern w:val="0"/>
          <w:sz w:val="28"/>
          <w:szCs w:val="28"/>
        </w:rPr>
        <w:t>同时，增设烟气内循环系统，由循环风机分担一部分烧结抽分任务，当循环风机满负荷运行时，可以通过主抽风机变频调速运行来减少外排烟气总量，从而减轻机头电除尘器和脱硫系统的负荷。</w:t>
      </w:r>
    </w:p>
    <w:p w:rsidR="00B60989" w:rsidRDefault="00D632A4">
      <w:pPr>
        <w:autoSpaceDE w:val="0"/>
        <w:autoSpaceDN w:val="0"/>
        <w:adjustRightInd w:val="0"/>
        <w:spacing w:line="360" w:lineRule="auto"/>
        <w:rPr>
          <w:b/>
          <w:bCs/>
          <w:color w:val="010000"/>
          <w:sz w:val="28"/>
          <w:szCs w:val="28"/>
          <w:lang w:val="zh-CN"/>
        </w:rPr>
      </w:pPr>
      <w:r>
        <w:rPr>
          <w:b/>
          <w:bCs/>
          <w:color w:val="010000"/>
          <w:sz w:val="28"/>
          <w:szCs w:val="28"/>
          <w:lang w:val="zh-CN"/>
        </w:rPr>
        <w:t>二、工程范围</w:t>
      </w:r>
    </w:p>
    <w:p w:rsidR="00B60989" w:rsidRDefault="00D632A4">
      <w:pPr>
        <w:spacing w:line="360" w:lineRule="auto"/>
        <w:ind w:firstLineChars="200" w:firstLine="560"/>
        <w:rPr>
          <w:color w:val="010000"/>
          <w:kern w:val="0"/>
          <w:sz w:val="28"/>
          <w:szCs w:val="28"/>
        </w:rPr>
      </w:pPr>
      <w:r>
        <w:rPr>
          <w:color w:val="010000"/>
          <w:kern w:val="0"/>
          <w:sz w:val="28"/>
          <w:szCs w:val="28"/>
        </w:rPr>
        <w:t>本工程包含炼铁厂</w:t>
      </w:r>
      <w:r>
        <w:rPr>
          <w:color w:val="010000"/>
          <w:kern w:val="0"/>
          <w:sz w:val="28"/>
          <w:szCs w:val="28"/>
        </w:rPr>
        <w:t>3#</w:t>
      </w:r>
      <w:r>
        <w:rPr>
          <w:color w:val="010000"/>
          <w:kern w:val="0"/>
          <w:sz w:val="28"/>
          <w:szCs w:val="28"/>
        </w:rPr>
        <w:t>烧结机新增烧结烟气内循环系统，并在新</w:t>
      </w:r>
      <w:proofErr w:type="gramStart"/>
      <w:r>
        <w:rPr>
          <w:color w:val="010000"/>
          <w:kern w:val="0"/>
          <w:sz w:val="28"/>
          <w:szCs w:val="28"/>
        </w:rPr>
        <w:t>改建环冷机</w:t>
      </w:r>
      <w:proofErr w:type="gramEnd"/>
      <w:r>
        <w:rPr>
          <w:color w:val="010000"/>
          <w:kern w:val="0"/>
          <w:sz w:val="28"/>
          <w:szCs w:val="28"/>
        </w:rPr>
        <w:t>的基础上通过废气串级利用，使外排废气进入烧结烟气循环系统，</w:t>
      </w:r>
      <w:proofErr w:type="gramStart"/>
      <w:r>
        <w:rPr>
          <w:color w:val="010000"/>
          <w:kern w:val="0"/>
          <w:sz w:val="28"/>
          <w:szCs w:val="28"/>
        </w:rPr>
        <w:t>实现环冷机</w:t>
      </w:r>
      <w:proofErr w:type="gramEnd"/>
      <w:r>
        <w:rPr>
          <w:color w:val="010000"/>
          <w:kern w:val="0"/>
          <w:sz w:val="28"/>
          <w:szCs w:val="28"/>
        </w:rPr>
        <w:t>废气近零排放，并</w:t>
      </w:r>
      <w:proofErr w:type="gramStart"/>
      <w:r>
        <w:rPr>
          <w:color w:val="010000"/>
          <w:kern w:val="0"/>
          <w:sz w:val="28"/>
          <w:szCs w:val="28"/>
        </w:rPr>
        <w:t>对环冷机</w:t>
      </w:r>
      <w:proofErr w:type="gramEnd"/>
      <w:r>
        <w:rPr>
          <w:color w:val="010000"/>
          <w:kern w:val="0"/>
          <w:sz w:val="28"/>
          <w:szCs w:val="28"/>
        </w:rPr>
        <w:t>废气利用及烧结机烟</w:t>
      </w:r>
      <w:r>
        <w:rPr>
          <w:color w:val="010000"/>
          <w:kern w:val="0"/>
          <w:sz w:val="28"/>
          <w:szCs w:val="28"/>
        </w:rPr>
        <w:t>气循环系统成套总负责。具体对此范围内的土建、设备、鼓风系统、电气、给排水、自动控制、仪表、监控监测、除尘装置，以及烧结烟气循环系统中的循环风机、多管除尘器、热风罩、管路系统、非标装置、</w:t>
      </w:r>
      <w:proofErr w:type="gramStart"/>
      <w:r>
        <w:rPr>
          <w:color w:val="010000"/>
          <w:kern w:val="0"/>
          <w:sz w:val="28"/>
          <w:szCs w:val="28"/>
        </w:rPr>
        <w:t>输灰装置</w:t>
      </w:r>
      <w:proofErr w:type="gramEnd"/>
      <w:r>
        <w:rPr>
          <w:color w:val="010000"/>
          <w:kern w:val="0"/>
          <w:sz w:val="28"/>
          <w:szCs w:val="28"/>
        </w:rPr>
        <w:t>、控制系统等各涉及专业，进行重新设计、制造，并在现场进行土建施工，设备及建构筑物拆除，烧结机厂房检测和加固，设备安装、调试和验收等。</w:t>
      </w:r>
    </w:p>
    <w:p w:rsidR="00B60989" w:rsidRDefault="00D632A4">
      <w:pPr>
        <w:spacing w:line="360" w:lineRule="auto"/>
        <w:ind w:firstLineChars="200" w:firstLine="560"/>
        <w:rPr>
          <w:color w:val="010000"/>
          <w:kern w:val="0"/>
          <w:sz w:val="28"/>
          <w:szCs w:val="28"/>
        </w:rPr>
      </w:pPr>
      <w:r>
        <w:rPr>
          <w:color w:val="010000"/>
          <w:kern w:val="0"/>
          <w:sz w:val="28"/>
          <w:szCs w:val="28"/>
        </w:rPr>
        <w:t>3#</w:t>
      </w:r>
      <w:proofErr w:type="gramStart"/>
      <w:r>
        <w:rPr>
          <w:color w:val="010000"/>
          <w:kern w:val="0"/>
          <w:sz w:val="28"/>
          <w:szCs w:val="28"/>
        </w:rPr>
        <w:t>烧结环冷机</w:t>
      </w:r>
      <w:proofErr w:type="gramEnd"/>
      <w:r>
        <w:rPr>
          <w:color w:val="010000"/>
          <w:kern w:val="0"/>
          <w:sz w:val="28"/>
          <w:szCs w:val="28"/>
        </w:rPr>
        <w:t>改造项目</w:t>
      </w:r>
      <w:r w:rsidR="000F231C">
        <w:rPr>
          <w:color w:val="010000"/>
          <w:kern w:val="0"/>
          <w:sz w:val="28"/>
          <w:szCs w:val="28"/>
        </w:rPr>
        <w:t>另设</w:t>
      </w:r>
      <w:r w:rsidR="000F231C">
        <w:rPr>
          <w:rFonts w:hint="eastAsia"/>
          <w:color w:val="010000"/>
          <w:kern w:val="0"/>
          <w:sz w:val="28"/>
          <w:szCs w:val="28"/>
        </w:rPr>
        <w:t>标段已完成开标</w:t>
      </w:r>
      <w:r>
        <w:rPr>
          <w:color w:val="010000"/>
          <w:kern w:val="0"/>
          <w:sz w:val="28"/>
          <w:szCs w:val="28"/>
        </w:rPr>
        <w:t>（具体见附件</w:t>
      </w:r>
      <w:r>
        <w:rPr>
          <w:color w:val="010000"/>
          <w:kern w:val="0"/>
          <w:sz w:val="28"/>
          <w:szCs w:val="28"/>
        </w:rPr>
        <w:t>-</w:t>
      </w:r>
      <w:proofErr w:type="gramStart"/>
      <w:r>
        <w:rPr>
          <w:color w:val="010000"/>
          <w:kern w:val="0"/>
          <w:sz w:val="28"/>
          <w:szCs w:val="28"/>
        </w:rPr>
        <w:t>环冷机</w:t>
      </w:r>
      <w:proofErr w:type="gramEnd"/>
      <w:r>
        <w:rPr>
          <w:color w:val="010000"/>
          <w:kern w:val="0"/>
          <w:sz w:val="28"/>
          <w:szCs w:val="28"/>
        </w:rPr>
        <w:t>供货范围），除上述供货范围外其余部分均包含在本项目中，</w:t>
      </w:r>
      <w:proofErr w:type="gramStart"/>
      <w:r>
        <w:rPr>
          <w:color w:val="010000"/>
          <w:kern w:val="0"/>
          <w:sz w:val="28"/>
          <w:szCs w:val="28"/>
        </w:rPr>
        <w:t>环冷烟气</w:t>
      </w:r>
      <w:proofErr w:type="gramEnd"/>
      <w:r>
        <w:rPr>
          <w:color w:val="010000"/>
          <w:kern w:val="0"/>
          <w:sz w:val="28"/>
          <w:szCs w:val="28"/>
        </w:rPr>
        <w:t>串级利用及烟气循环涉及到</w:t>
      </w:r>
      <w:proofErr w:type="gramStart"/>
      <w:r>
        <w:rPr>
          <w:color w:val="010000"/>
          <w:kern w:val="0"/>
          <w:sz w:val="28"/>
          <w:szCs w:val="28"/>
        </w:rPr>
        <w:t>与环冷机</w:t>
      </w:r>
      <w:proofErr w:type="gramEnd"/>
      <w:r>
        <w:rPr>
          <w:color w:val="010000"/>
          <w:kern w:val="0"/>
          <w:sz w:val="28"/>
          <w:szCs w:val="28"/>
        </w:rPr>
        <w:t>改造和完善的部分，由投标方负责。</w:t>
      </w:r>
    </w:p>
    <w:p w:rsidR="00B60989" w:rsidRDefault="00D632A4">
      <w:pPr>
        <w:autoSpaceDE w:val="0"/>
        <w:autoSpaceDN w:val="0"/>
        <w:adjustRightInd w:val="0"/>
        <w:spacing w:line="360" w:lineRule="auto"/>
        <w:rPr>
          <w:b/>
          <w:bCs/>
          <w:color w:val="010000"/>
          <w:sz w:val="28"/>
          <w:szCs w:val="28"/>
          <w:lang w:val="zh-CN"/>
        </w:rPr>
      </w:pPr>
      <w:r>
        <w:rPr>
          <w:b/>
          <w:bCs/>
          <w:color w:val="010000"/>
          <w:sz w:val="28"/>
          <w:szCs w:val="28"/>
          <w:lang w:val="zh-CN"/>
        </w:rPr>
        <w:t>三</w:t>
      </w:r>
      <w:r>
        <w:rPr>
          <w:b/>
          <w:bCs/>
          <w:color w:val="010000"/>
          <w:sz w:val="28"/>
          <w:szCs w:val="28"/>
          <w:lang w:val="zh-CN"/>
        </w:rPr>
        <w:t>、建设模式</w:t>
      </w:r>
    </w:p>
    <w:p w:rsidR="00B60989" w:rsidRDefault="00D632A4">
      <w:pPr>
        <w:autoSpaceDE w:val="0"/>
        <w:autoSpaceDN w:val="0"/>
        <w:adjustRightInd w:val="0"/>
        <w:spacing w:line="360" w:lineRule="auto"/>
        <w:ind w:firstLineChars="200" w:firstLine="562"/>
        <w:rPr>
          <w:b/>
          <w:bCs/>
          <w:color w:val="010000"/>
          <w:sz w:val="28"/>
          <w:szCs w:val="28"/>
        </w:rPr>
      </w:pPr>
      <w:r>
        <w:rPr>
          <w:b/>
          <w:bCs/>
          <w:color w:val="010000"/>
          <w:sz w:val="28"/>
          <w:szCs w:val="28"/>
        </w:rPr>
        <w:lastRenderedPageBreak/>
        <w:t>本项目建设采取项目总承包（</w:t>
      </w:r>
      <w:r>
        <w:rPr>
          <w:b/>
          <w:bCs/>
          <w:color w:val="010000"/>
          <w:sz w:val="28"/>
          <w:szCs w:val="28"/>
        </w:rPr>
        <w:t>EPC</w:t>
      </w:r>
      <w:r>
        <w:rPr>
          <w:b/>
          <w:bCs/>
          <w:color w:val="010000"/>
          <w:sz w:val="28"/>
          <w:szCs w:val="28"/>
        </w:rPr>
        <w:t>）的模式招标。</w:t>
      </w:r>
    </w:p>
    <w:p w:rsidR="00B60989" w:rsidRDefault="00D632A4">
      <w:pPr>
        <w:autoSpaceDE w:val="0"/>
        <w:autoSpaceDN w:val="0"/>
        <w:adjustRightInd w:val="0"/>
        <w:spacing w:line="360" w:lineRule="auto"/>
        <w:rPr>
          <w:b/>
          <w:bCs/>
          <w:color w:val="010000"/>
          <w:sz w:val="28"/>
          <w:szCs w:val="28"/>
          <w:lang w:val="zh-CN"/>
        </w:rPr>
      </w:pPr>
      <w:bookmarkStart w:id="2" w:name="_Toc8155"/>
      <w:bookmarkStart w:id="3" w:name="_Toc445151179"/>
      <w:bookmarkStart w:id="4" w:name="_Toc445151006"/>
      <w:bookmarkStart w:id="5" w:name="_Toc445459245"/>
      <w:r>
        <w:rPr>
          <w:b/>
          <w:bCs/>
          <w:color w:val="010000"/>
          <w:sz w:val="28"/>
          <w:szCs w:val="28"/>
          <w:lang w:val="zh-CN"/>
        </w:rPr>
        <w:t>四、建设条件</w:t>
      </w:r>
      <w:bookmarkEnd w:id="2"/>
      <w:bookmarkEnd w:id="3"/>
      <w:bookmarkEnd w:id="4"/>
      <w:bookmarkEnd w:id="5"/>
    </w:p>
    <w:p w:rsidR="00B60989" w:rsidRDefault="00D632A4">
      <w:pPr>
        <w:spacing w:line="360" w:lineRule="auto"/>
        <w:jc w:val="left"/>
        <w:rPr>
          <w:b/>
          <w:color w:val="010000"/>
          <w:kern w:val="0"/>
          <w:sz w:val="28"/>
          <w:szCs w:val="28"/>
        </w:rPr>
      </w:pPr>
      <w:bookmarkStart w:id="6" w:name="_Toc5842"/>
      <w:bookmarkStart w:id="7" w:name="_Toc445151007"/>
      <w:bookmarkStart w:id="8" w:name="_Toc445151180"/>
      <w:bookmarkStart w:id="9" w:name="_Toc445151182"/>
      <w:bookmarkStart w:id="10" w:name="_Toc445151009"/>
      <w:bookmarkStart w:id="11" w:name="_Toc11627"/>
      <w:r>
        <w:rPr>
          <w:bCs/>
          <w:color w:val="010000"/>
          <w:kern w:val="0"/>
          <w:sz w:val="28"/>
          <w:szCs w:val="28"/>
        </w:rPr>
        <w:t>1</w:t>
      </w:r>
      <w:r>
        <w:rPr>
          <w:bCs/>
          <w:color w:val="010000"/>
          <w:kern w:val="0"/>
          <w:sz w:val="28"/>
          <w:szCs w:val="28"/>
        </w:rPr>
        <w:t>、气象条件</w:t>
      </w:r>
      <w:bookmarkEnd w:id="6"/>
      <w:bookmarkEnd w:id="7"/>
      <w:bookmarkEnd w:id="8"/>
    </w:p>
    <w:p w:rsidR="00B60989" w:rsidRDefault="00D632A4">
      <w:pPr>
        <w:spacing w:line="360" w:lineRule="auto"/>
        <w:rPr>
          <w:color w:val="010000"/>
          <w:kern w:val="0"/>
          <w:sz w:val="28"/>
          <w:szCs w:val="28"/>
        </w:rPr>
      </w:pPr>
      <w:bookmarkStart w:id="12" w:name="_Toc445151181"/>
      <w:bookmarkStart w:id="13" w:name="_Toc445151008"/>
      <w:r>
        <w:rPr>
          <w:color w:val="010000"/>
          <w:kern w:val="0"/>
          <w:sz w:val="28"/>
          <w:szCs w:val="28"/>
        </w:rPr>
        <w:t>年平均温度</w:t>
      </w:r>
      <w:r>
        <w:rPr>
          <w:color w:val="010000"/>
          <w:kern w:val="0"/>
          <w:sz w:val="28"/>
          <w:szCs w:val="28"/>
        </w:rPr>
        <w:t xml:space="preserve">              13.6℃</w:t>
      </w:r>
    </w:p>
    <w:p w:rsidR="00B60989" w:rsidRDefault="00D632A4">
      <w:pPr>
        <w:spacing w:line="360" w:lineRule="auto"/>
        <w:rPr>
          <w:color w:val="010000"/>
          <w:kern w:val="0"/>
          <w:sz w:val="28"/>
          <w:szCs w:val="28"/>
        </w:rPr>
      </w:pPr>
      <w:r>
        <w:rPr>
          <w:color w:val="010000"/>
          <w:kern w:val="0"/>
          <w:sz w:val="28"/>
          <w:szCs w:val="28"/>
        </w:rPr>
        <w:t>极端最高气温</w:t>
      </w:r>
      <w:r>
        <w:rPr>
          <w:color w:val="010000"/>
          <w:kern w:val="0"/>
          <w:sz w:val="28"/>
          <w:szCs w:val="28"/>
        </w:rPr>
        <w:t xml:space="preserve">            41.37℃</w:t>
      </w:r>
    </w:p>
    <w:p w:rsidR="00B60989" w:rsidRDefault="00D632A4">
      <w:pPr>
        <w:spacing w:line="360" w:lineRule="auto"/>
        <w:rPr>
          <w:color w:val="010000"/>
          <w:kern w:val="0"/>
          <w:sz w:val="28"/>
          <w:szCs w:val="28"/>
        </w:rPr>
      </w:pPr>
      <w:r>
        <w:rPr>
          <w:color w:val="010000"/>
          <w:kern w:val="0"/>
          <w:sz w:val="28"/>
          <w:szCs w:val="28"/>
        </w:rPr>
        <w:t>极端最低气温</w:t>
      </w:r>
      <w:r>
        <w:rPr>
          <w:color w:val="010000"/>
          <w:kern w:val="0"/>
          <w:sz w:val="28"/>
          <w:szCs w:val="28"/>
        </w:rPr>
        <w:t xml:space="preserve">            -21.7℃</w:t>
      </w:r>
    </w:p>
    <w:p w:rsidR="00B60989" w:rsidRDefault="00D632A4">
      <w:pPr>
        <w:spacing w:line="360" w:lineRule="auto"/>
        <w:rPr>
          <w:color w:val="010000"/>
          <w:kern w:val="0"/>
          <w:sz w:val="28"/>
          <w:szCs w:val="28"/>
        </w:rPr>
      </w:pPr>
      <w:r>
        <w:rPr>
          <w:color w:val="010000"/>
          <w:kern w:val="0"/>
          <w:sz w:val="28"/>
          <w:szCs w:val="28"/>
        </w:rPr>
        <w:t>相对湿度：</w:t>
      </w:r>
    </w:p>
    <w:p w:rsidR="00B60989" w:rsidRDefault="00D632A4">
      <w:pPr>
        <w:spacing w:line="360" w:lineRule="auto"/>
        <w:rPr>
          <w:color w:val="010000"/>
          <w:kern w:val="0"/>
          <w:sz w:val="28"/>
          <w:szCs w:val="28"/>
        </w:rPr>
      </w:pPr>
      <w:r>
        <w:rPr>
          <w:color w:val="010000"/>
          <w:kern w:val="0"/>
          <w:sz w:val="28"/>
          <w:szCs w:val="28"/>
        </w:rPr>
        <w:t>月平均最高相对湿度</w:t>
      </w:r>
      <w:r>
        <w:rPr>
          <w:color w:val="010000"/>
          <w:kern w:val="0"/>
          <w:sz w:val="28"/>
          <w:szCs w:val="28"/>
        </w:rPr>
        <w:t xml:space="preserve">        78%</w:t>
      </w:r>
    </w:p>
    <w:p w:rsidR="00B60989" w:rsidRDefault="00D632A4">
      <w:pPr>
        <w:spacing w:line="360" w:lineRule="auto"/>
        <w:rPr>
          <w:color w:val="010000"/>
          <w:kern w:val="0"/>
          <w:sz w:val="28"/>
          <w:szCs w:val="28"/>
        </w:rPr>
      </w:pPr>
      <w:r>
        <w:rPr>
          <w:color w:val="010000"/>
          <w:kern w:val="0"/>
          <w:sz w:val="28"/>
          <w:szCs w:val="28"/>
        </w:rPr>
        <w:t>月平均最低相对湿度</w:t>
      </w:r>
      <w:r>
        <w:rPr>
          <w:color w:val="010000"/>
          <w:kern w:val="0"/>
          <w:sz w:val="28"/>
          <w:szCs w:val="28"/>
        </w:rPr>
        <w:t xml:space="preserve">        60%</w:t>
      </w:r>
    </w:p>
    <w:p w:rsidR="00B60989" w:rsidRDefault="00D632A4">
      <w:pPr>
        <w:spacing w:line="360" w:lineRule="auto"/>
        <w:rPr>
          <w:color w:val="010000"/>
          <w:kern w:val="0"/>
          <w:sz w:val="28"/>
          <w:szCs w:val="28"/>
        </w:rPr>
      </w:pPr>
      <w:r>
        <w:rPr>
          <w:color w:val="010000"/>
          <w:kern w:val="0"/>
          <w:sz w:val="28"/>
          <w:szCs w:val="28"/>
        </w:rPr>
        <w:t>年平均相对湿度</w:t>
      </w:r>
      <w:r>
        <w:rPr>
          <w:color w:val="010000"/>
          <w:kern w:val="0"/>
          <w:sz w:val="28"/>
          <w:szCs w:val="28"/>
        </w:rPr>
        <w:t xml:space="preserve">            66%</w:t>
      </w:r>
    </w:p>
    <w:p w:rsidR="00B60989" w:rsidRDefault="00D632A4">
      <w:pPr>
        <w:spacing w:line="360" w:lineRule="auto"/>
        <w:rPr>
          <w:color w:val="010000"/>
          <w:kern w:val="0"/>
          <w:sz w:val="28"/>
          <w:szCs w:val="28"/>
        </w:rPr>
      </w:pPr>
      <w:r>
        <w:rPr>
          <w:color w:val="010000"/>
          <w:kern w:val="0"/>
          <w:sz w:val="28"/>
          <w:szCs w:val="28"/>
        </w:rPr>
        <w:t>降水：</w:t>
      </w:r>
    </w:p>
    <w:p w:rsidR="00B60989" w:rsidRDefault="00D632A4">
      <w:pPr>
        <w:spacing w:line="360" w:lineRule="auto"/>
        <w:rPr>
          <w:color w:val="010000"/>
          <w:kern w:val="0"/>
          <w:sz w:val="28"/>
          <w:szCs w:val="28"/>
        </w:rPr>
      </w:pPr>
      <w:r>
        <w:rPr>
          <w:color w:val="010000"/>
          <w:kern w:val="0"/>
          <w:sz w:val="28"/>
          <w:szCs w:val="28"/>
        </w:rPr>
        <w:t>年总降水量</w:t>
      </w:r>
      <w:r>
        <w:rPr>
          <w:color w:val="010000"/>
          <w:kern w:val="0"/>
          <w:sz w:val="28"/>
          <w:szCs w:val="28"/>
        </w:rPr>
        <w:t xml:space="preserve">                652.3mm</w:t>
      </w:r>
    </w:p>
    <w:p w:rsidR="00B60989" w:rsidRDefault="00D632A4">
      <w:pPr>
        <w:spacing w:line="360" w:lineRule="auto"/>
        <w:rPr>
          <w:color w:val="010000"/>
          <w:kern w:val="0"/>
          <w:sz w:val="28"/>
          <w:szCs w:val="28"/>
        </w:rPr>
      </w:pPr>
      <w:r>
        <w:rPr>
          <w:color w:val="010000"/>
          <w:kern w:val="0"/>
          <w:sz w:val="28"/>
          <w:szCs w:val="28"/>
        </w:rPr>
        <w:t>日最大降雨量</w:t>
      </w:r>
      <w:r>
        <w:rPr>
          <w:color w:val="010000"/>
          <w:kern w:val="0"/>
          <w:sz w:val="28"/>
          <w:szCs w:val="28"/>
        </w:rPr>
        <w:t xml:space="preserve">              118.6mm</w:t>
      </w:r>
    </w:p>
    <w:p w:rsidR="00B60989" w:rsidRDefault="00D632A4">
      <w:pPr>
        <w:spacing w:line="360" w:lineRule="auto"/>
        <w:rPr>
          <w:color w:val="010000"/>
          <w:kern w:val="0"/>
          <w:sz w:val="28"/>
          <w:szCs w:val="28"/>
        </w:rPr>
      </w:pPr>
      <w:r>
        <w:rPr>
          <w:color w:val="010000"/>
          <w:kern w:val="0"/>
          <w:sz w:val="28"/>
          <w:szCs w:val="28"/>
        </w:rPr>
        <w:t>风向、风速：</w:t>
      </w:r>
    </w:p>
    <w:p w:rsidR="00B60989" w:rsidRDefault="00D632A4">
      <w:pPr>
        <w:spacing w:line="360" w:lineRule="auto"/>
        <w:rPr>
          <w:color w:val="010000"/>
          <w:kern w:val="0"/>
          <w:sz w:val="28"/>
          <w:szCs w:val="28"/>
        </w:rPr>
      </w:pPr>
      <w:r>
        <w:rPr>
          <w:color w:val="010000"/>
          <w:kern w:val="0"/>
          <w:sz w:val="28"/>
          <w:szCs w:val="28"/>
        </w:rPr>
        <w:t>主导风向</w:t>
      </w:r>
      <w:r>
        <w:rPr>
          <w:color w:val="010000"/>
          <w:kern w:val="0"/>
          <w:sz w:val="28"/>
          <w:szCs w:val="28"/>
        </w:rPr>
        <w:t xml:space="preserve">                  </w:t>
      </w:r>
      <w:r>
        <w:rPr>
          <w:color w:val="010000"/>
          <w:kern w:val="0"/>
          <w:sz w:val="28"/>
          <w:szCs w:val="28"/>
        </w:rPr>
        <w:t>冬季：西北风</w:t>
      </w:r>
    </w:p>
    <w:p w:rsidR="00B60989" w:rsidRDefault="00D632A4">
      <w:pPr>
        <w:spacing w:line="360" w:lineRule="auto"/>
        <w:rPr>
          <w:color w:val="010000"/>
          <w:kern w:val="0"/>
          <w:sz w:val="28"/>
          <w:szCs w:val="28"/>
        </w:rPr>
      </w:pPr>
      <w:r>
        <w:rPr>
          <w:color w:val="010000"/>
          <w:kern w:val="0"/>
          <w:sz w:val="28"/>
          <w:szCs w:val="28"/>
        </w:rPr>
        <w:t xml:space="preserve">                          </w:t>
      </w:r>
      <w:r>
        <w:rPr>
          <w:color w:val="010000"/>
          <w:kern w:val="0"/>
          <w:sz w:val="28"/>
          <w:szCs w:val="28"/>
        </w:rPr>
        <w:t>夏季：东南风</w:t>
      </w:r>
    </w:p>
    <w:p w:rsidR="00B60989" w:rsidRDefault="00D632A4">
      <w:pPr>
        <w:spacing w:line="360" w:lineRule="auto"/>
        <w:rPr>
          <w:color w:val="010000"/>
          <w:kern w:val="0"/>
          <w:sz w:val="28"/>
          <w:szCs w:val="28"/>
        </w:rPr>
      </w:pPr>
      <w:r>
        <w:rPr>
          <w:color w:val="010000"/>
          <w:kern w:val="0"/>
          <w:sz w:val="28"/>
          <w:szCs w:val="28"/>
        </w:rPr>
        <w:t>最大风速</w:t>
      </w:r>
      <w:r>
        <w:rPr>
          <w:color w:val="010000"/>
          <w:kern w:val="0"/>
          <w:sz w:val="28"/>
          <w:szCs w:val="28"/>
        </w:rPr>
        <w:t xml:space="preserve">                  23m/s</w:t>
      </w:r>
    </w:p>
    <w:p w:rsidR="00B60989" w:rsidRDefault="00D632A4">
      <w:pPr>
        <w:spacing w:line="360" w:lineRule="auto"/>
        <w:rPr>
          <w:color w:val="010000"/>
          <w:kern w:val="0"/>
          <w:sz w:val="28"/>
          <w:szCs w:val="28"/>
        </w:rPr>
      </w:pPr>
      <w:r>
        <w:rPr>
          <w:color w:val="010000"/>
          <w:kern w:val="0"/>
          <w:sz w:val="28"/>
          <w:szCs w:val="28"/>
        </w:rPr>
        <w:t>基本风压：</w:t>
      </w:r>
      <w:r>
        <w:rPr>
          <w:color w:val="010000"/>
          <w:kern w:val="0"/>
          <w:sz w:val="28"/>
          <w:szCs w:val="28"/>
        </w:rPr>
        <w:t xml:space="preserve">                </w:t>
      </w:r>
      <w:proofErr w:type="spellStart"/>
      <w:proofErr w:type="gramStart"/>
      <w:r>
        <w:rPr>
          <w:color w:val="010000"/>
          <w:kern w:val="0"/>
          <w:sz w:val="28"/>
          <w:szCs w:val="28"/>
        </w:rPr>
        <w:t>wo</w:t>
      </w:r>
      <w:proofErr w:type="spellEnd"/>
      <w:r>
        <w:rPr>
          <w:color w:val="010000"/>
          <w:kern w:val="0"/>
          <w:sz w:val="28"/>
          <w:szCs w:val="28"/>
        </w:rPr>
        <w:t>=</w:t>
      </w:r>
      <w:proofErr w:type="gramEnd"/>
      <w:r>
        <w:rPr>
          <w:color w:val="010000"/>
          <w:kern w:val="0"/>
          <w:sz w:val="28"/>
          <w:szCs w:val="28"/>
        </w:rPr>
        <w:t>0.45kN/m</w:t>
      </w:r>
      <w:r>
        <w:rPr>
          <w:color w:val="010000"/>
          <w:kern w:val="0"/>
          <w:sz w:val="28"/>
          <w:szCs w:val="28"/>
          <w:vertAlign w:val="superscript"/>
        </w:rPr>
        <w:t>2</w:t>
      </w:r>
    </w:p>
    <w:p w:rsidR="00B60989" w:rsidRDefault="00D632A4">
      <w:pPr>
        <w:spacing w:line="360" w:lineRule="auto"/>
        <w:rPr>
          <w:color w:val="010000"/>
          <w:kern w:val="0"/>
          <w:sz w:val="28"/>
          <w:szCs w:val="28"/>
        </w:rPr>
      </w:pPr>
      <w:r>
        <w:rPr>
          <w:color w:val="010000"/>
          <w:kern w:val="0"/>
          <w:sz w:val="28"/>
          <w:szCs w:val="28"/>
        </w:rPr>
        <w:t>降雪：</w:t>
      </w:r>
    </w:p>
    <w:p w:rsidR="00B60989" w:rsidRDefault="00D632A4">
      <w:pPr>
        <w:spacing w:line="360" w:lineRule="auto"/>
        <w:rPr>
          <w:color w:val="010000"/>
          <w:kern w:val="0"/>
          <w:sz w:val="28"/>
          <w:szCs w:val="28"/>
        </w:rPr>
      </w:pPr>
      <w:r>
        <w:rPr>
          <w:color w:val="010000"/>
          <w:kern w:val="0"/>
          <w:sz w:val="28"/>
          <w:szCs w:val="28"/>
        </w:rPr>
        <w:t>最大积雪深度</w:t>
      </w:r>
      <w:r>
        <w:rPr>
          <w:color w:val="010000"/>
          <w:kern w:val="0"/>
          <w:sz w:val="28"/>
          <w:szCs w:val="28"/>
        </w:rPr>
        <w:t xml:space="preserve">              10cm</w:t>
      </w:r>
    </w:p>
    <w:p w:rsidR="00B60989" w:rsidRDefault="00D632A4">
      <w:pPr>
        <w:spacing w:line="360" w:lineRule="auto"/>
        <w:rPr>
          <w:color w:val="010000"/>
          <w:kern w:val="0"/>
          <w:sz w:val="28"/>
          <w:szCs w:val="28"/>
        </w:rPr>
      </w:pPr>
      <w:r>
        <w:rPr>
          <w:color w:val="010000"/>
          <w:kern w:val="0"/>
          <w:sz w:val="28"/>
          <w:szCs w:val="28"/>
        </w:rPr>
        <w:t>基本雪压</w:t>
      </w:r>
      <w:r>
        <w:rPr>
          <w:color w:val="010000"/>
          <w:kern w:val="0"/>
          <w:sz w:val="28"/>
          <w:szCs w:val="28"/>
        </w:rPr>
        <w:t xml:space="preserve">                  So=0.40kN/m</w:t>
      </w:r>
      <w:r>
        <w:rPr>
          <w:color w:val="010000"/>
          <w:kern w:val="0"/>
          <w:sz w:val="28"/>
          <w:szCs w:val="28"/>
          <w:vertAlign w:val="superscript"/>
        </w:rPr>
        <w:t>2</w:t>
      </w:r>
    </w:p>
    <w:p w:rsidR="00B60989" w:rsidRDefault="00D632A4">
      <w:pPr>
        <w:spacing w:line="360" w:lineRule="auto"/>
        <w:rPr>
          <w:color w:val="010000"/>
          <w:kern w:val="0"/>
          <w:sz w:val="28"/>
          <w:szCs w:val="28"/>
        </w:rPr>
      </w:pPr>
      <w:r>
        <w:rPr>
          <w:color w:val="010000"/>
          <w:kern w:val="0"/>
          <w:sz w:val="28"/>
          <w:szCs w:val="28"/>
        </w:rPr>
        <w:t>动土深度：</w:t>
      </w:r>
      <w:r>
        <w:rPr>
          <w:color w:val="010000"/>
          <w:kern w:val="0"/>
          <w:sz w:val="28"/>
          <w:szCs w:val="28"/>
        </w:rPr>
        <w:t xml:space="preserve">                </w:t>
      </w:r>
      <w:r>
        <w:rPr>
          <w:color w:val="010000"/>
          <w:kern w:val="0"/>
          <w:sz w:val="28"/>
          <w:szCs w:val="28"/>
        </w:rPr>
        <w:t>室外自然地面下</w:t>
      </w:r>
      <w:r>
        <w:rPr>
          <w:color w:val="010000"/>
          <w:kern w:val="0"/>
          <w:sz w:val="28"/>
          <w:szCs w:val="28"/>
        </w:rPr>
        <w:t>35cm</w:t>
      </w:r>
    </w:p>
    <w:p w:rsidR="00B60989" w:rsidRDefault="00D632A4">
      <w:pPr>
        <w:spacing w:line="360" w:lineRule="auto"/>
        <w:rPr>
          <w:color w:val="010000"/>
          <w:kern w:val="0"/>
          <w:sz w:val="28"/>
          <w:szCs w:val="28"/>
        </w:rPr>
      </w:pPr>
      <w:r>
        <w:rPr>
          <w:color w:val="010000"/>
          <w:kern w:val="0"/>
          <w:sz w:val="28"/>
          <w:szCs w:val="28"/>
        </w:rPr>
        <w:lastRenderedPageBreak/>
        <w:t>海拔高度</w:t>
      </w:r>
      <w:r>
        <w:rPr>
          <w:color w:val="010000"/>
          <w:kern w:val="0"/>
          <w:sz w:val="28"/>
          <w:szCs w:val="28"/>
        </w:rPr>
        <w:t xml:space="preserve">                  84m</w:t>
      </w:r>
    </w:p>
    <w:p w:rsidR="00B60989" w:rsidRDefault="00D632A4">
      <w:pPr>
        <w:spacing w:line="360" w:lineRule="auto"/>
        <w:jc w:val="left"/>
        <w:rPr>
          <w:bCs/>
          <w:color w:val="010000"/>
          <w:kern w:val="0"/>
          <w:sz w:val="28"/>
          <w:szCs w:val="28"/>
        </w:rPr>
      </w:pPr>
      <w:r>
        <w:rPr>
          <w:bCs/>
          <w:color w:val="010000"/>
          <w:kern w:val="0"/>
          <w:sz w:val="28"/>
          <w:szCs w:val="28"/>
        </w:rPr>
        <w:t>2</w:t>
      </w:r>
      <w:r>
        <w:rPr>
          <w:bCs/>
          <w:color w:val="010000"/>
          <w:kern w:val="0"/>
          <w:sz w:val="28"/>
          <w:szCs w:val="28"/>
        </w:rPr>
        <w:t>、</w:t>
      </w:r>
      <w:r>
        <w:rPr>
          <w:bCs/>
          <w:color w:val="010000"/>
          <w:kern w:val="0"/>
          <w:sz w:val="28"/>
          <w:szCs w:val="28"/>
        </w:rPr>
        <w:t>地震动参数</w:t>
      </w:r>
    </w:p>
    <w:p w:rsidR="00B60989" w:rsidRDefault="00D632A4">
      <w:pPr>
        <w:spacing w:line="360" w:lineRule="auto"/>
        <w:ind w:firstLineChars="200" w:firstLine="560"/>
        <w:rPr>
          <w:color w:val="010000"/>
          <w:kern w:val="0"/>
          <w:sz w:val="28"/>
          <w:szCs w:val="28"/>
        </w:rPr>
      </w:pPr>
      <w:r>
        <w:rPr>
          <w:color w:val="010000"/>
          <w:kern w:val="0"/>
          <w:sz w:val="28"/>
          <w:szCs w:val="28"/>
        </w:rPr>
        <w:t>抗震设防裂度为</w:t>
      </w:r>
      <w:r>
        <w:rPr>
          <w:color w:val="010000"/>
          <w:kern w:val="0"/>
          <w:sz w:val="28"/>
          <w:szCs w:val="28"/>
        </w:rPr>
        <w:t>8</w:t>
      </w:r>
      <w:r>
        <w:rPr>
          <w:color w:val="010000"/>
          <w:kern w:val="0"/>
          <w:sz w:val="28"/>
          <w:szCs w:val="28"/>
        </w:rPr>
        <w:t>度，设计基本地震加速度值为</w:t>
      </w:r>
      <w:r>
        <w:rPr>
          <w:color w:val="010000"/>
          <w:kern w:val="0"/>
          <w:sz w:val="28"/>
          <w:szCs w:val="28"/>
        </w:rPr>
        <w:t>0.20g</w:t>
      </w:r>
      <w:r>
        <w:rPr>
          <w:color w:val="010000"/>
          <w:kern w:val="0"/>
          <w:sz w:val="28"/>
          <w:szCs w:val="28"/>
        </w:rPr>
        <w:t>，设计地震分组为第一组。</w:t>
      </w:r>
      <w:bookmarkStart w:id="14" w:name="_Toc25165"/>
    </w:p>
    <w:p w:rsidR="00B60989" w:rsidRDefault="00D632A4">
      <w:pPr>
        <w:spacing w:line="360" w:lineRule="auto"/>
        <w:rPr>
          <w:color w:val="010000"/>
          <w:kern w:val="0"/>
          <w:sz w:val="28"/>
          <w:szCs w:val="28"/>
        </w:rPr>
      </w:pPr>
      <w:r>
        <w:rPr>
          <w:color w:val="010000"/>
          <w:kern w:val="0"/>
          <w:sz w:val="28"/>
          <w:szCs w:val="28"/>
        </w:rPr>
        <w:t>3</w:t>
      </w:r>
      <w:r>
        <w:rPr>
          <w:color w:val="010000"/>
          <w:kern w:val="0"/>
          <w:sz w:val="28"/>
          <w:szCs w:val="28"/>
        </w:rPr>
        <w:t>、</w:t>
      </w:r>
      <w:r>
        <w:rPr>
          <w:bCs/>
          <w:color w:val="010000"/>
          <w:kern w:val="0"/>
          <w:sz w:val="28"/>
          <w:szCs w:val="28"/>
        </w:rPr>
        <w:t>工程地质</w:t>
      </w:r>
      <w:bookmarkEnd w:id="12"/>
      <w:bookmarkEnd w:id="13"/>
      <w:r>
        <w:rPr>
          <w:bCs/>
          <w:color w:val="010000"/>
          <w:kern w:val="0"/>
          <w:sz w:val="28"/>
          <w:szCs w:val="28"/>
        </w:rPr>
        <w:t>条件</w:t>
      </w:r>
      <w:bookmarkEnd w:id="14"/>
    </w:p>
    <w:p w:rsidR="00B60989" w:rsidRDefault="00D632A4">
      <w:pPr>
        <w:spacing w:line="360" w:lineRule="auto"/>
        <w:rPr>
          <w:color w:val="010000"/>
          <w:kern w:val="0"/>
          <w:sz w:val="28"/>
          <w:szCs w:val="28"/>
        </w:rPr>
      </w:pPr>
      <w:r>
        <w:rPr>
          <w:color w:val="010000"/>
          <w:kern w:val="0"/>
          <w:sz w:val="28"/>
          <w:szCs w:val="28"/>
        </w:rPr>
        <w:t>参照《安钢集团有限责任公司地岩土工程勘察报告书》</w:t>
      </w:r>
    </w:p>
    <w:p w:rsidR="00B60989" w:rsidRDefault="00D632A4">
      <w:pPr>
        <w:spacing w:line="360" w:lineRule="auto"/>
        <w:rPr>
          <w:bCs/>
          <w:color w:val="010000"/>
          <w:kern w:val="0"/>
          <w:sz w:val="28"/>
          <w:szCs w:val="28"/>
        </w:rPr>
      </w:pPr>
      <w:r>
        <w:rPr>
          <w:bCs/>
          <w:color w:val="010000"/>
          <w:kern w:val="0"/>
          <w:sz w:val="28"/>
          <w:szCs w:val="28"/>
        </w:rPr>
        <w:t>4</w:t>
      </w:r>
      <w:r>
        <w:rPr>
          <w:bCs/>
          <w:color w:val="010000"/>
          <w:kern w:val="0"/>
          <w:sz w:val="28"/>
          <w:szCs w:val="28"/>
        </w:rPr>
        <w:t>、厂址条件</w:t>
      </w:r>
      <w:bookmarkEnd w:id="9"/>
      <w:bookmarkEnd w:id="10"/>
      <w:bookmarkEnd w:id="11"/>
    </w:p>
    <w:p w:rsidR="00B60989" w:rsidRDefault="00D632A4">
      <w:pPr>
        <w:spacing w:line="360" w:lineRule="auto"/>
        <w:ind w:firstLineChars="200" w:firstLine="560"/>
        <w:rPr>
          <w:color w:val="010000"/>
          <w:kern w:val="0"/>
          <w:sz w:val="28"/>
          <w:szCs w:val="28"/>
        </w:rPr>
      </w:pPr>
      <w:r>
        <w:rPr>
          <w:color w:val="010000"/>
          <w:kern w:val="0"/>
          <w:sz w:val="28"/>
          <w:szCs w:val="28"/>
        </w:rPr>
        <w:t>本项目建于招标方厂区内，交通运输方便，水、电供应充足，完全可以满足建厂需要。</w:t>
      </w:r>
      <w:bookmarkStart w:id="15" w:name="_Toc445459248"/>
      <w:bookmarkStart w:id="16" w:name="_Toc445151194"/>
      <w:bookmarkStart w:id="17" w:name="_Toc445151021"/>
      <w:bookmarkStart w:id="18" w:name="_Toc410390229"/>
    </w:p>
    <w:p w:rsidR="00B60989" w:rsidRDefault="00D632A4">
      <w:pPr>
        <w:spacing w:line="360" w:lineRule="auto"/>
        <w:rPr>
          <w:bCs/>
          <w:color w:val="010000"/>
          <w:kern w:val="0"/>
          <w:sz w:val="28"/>
          <w:szCs w:val="28"/>
        </w:rPr>
      </w:pPr>
      <w:bookmarkStart w:id="19" w:name="_Toc9376"/>
      <w:r>
        <w:rPr>
          <w:bCs/>
          <w:color w:val="010000"/>
          <w:kern w:val="0"/>
          <w:sz w:val="28"/>
          <w:szCs w:val="28"/>
        </w:rPr>
        <w:t>5</w:t>
      </w:r>
      <w:r>
        <w:rPr>
          <w:bCs/>
          <w:color w:val="010000"/>
          <w:kern w:val="0"/>
          <w:sz w:val="28"/>
          <w:szCs w:val="28"/>
        </w:rPr>
        <w:t>、主要设计参数</w:t>
      </w:r>
      <w:bookmarkEnd w:id="15"/>
      <w:bookmarkEnd w:id="16"/>
      <w:bookmarkEnd w:id="17"/>
      <w:bookmarkEnd w:id="18"/>
      <w:bookmarkEnd w:id="19"/>
    </w:p>
    <w:p w:rsidR="00B60989" w:rsidRDefault="00D632A4">
      <w:pPr>
        <w:spacing w:line="360" w:lineRule="auto"/>
        <w:rPr>
          <w:bCs/>
          <w:color w:val="010000"/>
          <w:kern w:val="0"/>
          <w:sz w:val="28"/>
          <w:szCs w:val="28"/>
        </w:rPr>
      </w:pPr>
      <w:r>
        <w:rPr>
          <w:bCs/>
          <w:color w:val="010000"/>
          <w:kern w:val="0"/>
          <w:sz w:val="28"/>
          <w:szCs w:val="28"/>
        </w:rPr>
        <w:t>5.1  3#</w:t>
      </w:r>
      <w:r>
        <w:rPr>
          <w:bCs/>
          <w:color w:val="010000"/>
          <w:kern w:val="0"/>
          <w:sz w:val="28"/>
          <w:szCs w:val="28"/>
        </w:rPr>
        <w:t>烧结机原始设计参数</w:t>
      </w:r>
    </w:p>
    <w:p w:rsidR="00B60989" w:rsidRDefault="00D632A4">
      <w:pPr>
        <w:widowControl/>
        <w:jc w:val="left"/>
      </w:pPr>
      <w:r>
        <w:rPr>
          <w:color w:val="000000"/>
          <w:kern w:val="0"/>
          <w:sz w:val="28"/>
          <w:szCs w:val="28"/>
        </w:rPr>
        <w:t>（</w:t>
      </w:r>
      <w:r>
        <w:rPr>
          <w:color w:val="000000"/>
          <w:kern w:val="0"/>
          <w:sz w:val="28"/>
          <w:szCs w:val="28"/>
        </w:rPr>
        <w:t>1</w:t>
      </w:r>
      <w:r>
        <w:rPr>
          <w:color w:val="000000"/>
          <w:kern w:val="0"/>
          <w:sz w:val="28"/>
          <w:szCs w:val="28"/>
        </w:rPr>
        <w:t>）、烧结机参数：</w:t>
      </w:r>
    </w:p>
    <w:p w:rsidR="00B60989" w:rsidRDefault="00D632A4">
      <w:pPr>
        <w:widowControl/>
        <w:ind w:firstLineChars="200" w:firstLine="560"/>
        <w:jc w:val="left"/>
        <w:rPr>
          <w:color w:val="000000"/>
          <w:kern w:val="0"/>
          <w:sz w:val="28"/>
          <w:szCs w:val="28"/>
        </w:rPr>
      </w:pPr>
      <w:r>
        <w:rPr>
          <w:color w:val="000000"/>
          <w:kern w:val="0"/>
          <w:sz w:val="28"/>
          <w:szCs w:val="28"/>
        </w:rPr>
        <w:t>烧结机台车宽度：</w:t>
      </w:r>
      <w:r>
        <w:rPr>
          <w:color w:val="000000"/>
          <w:kern w:val="0"/>
          <w:sz w:val="28"/>
          <w:szCs w:val="28"/>
        </w:rPr>
        <w:t>5</w:t>
      </w:r>
      <w:r>
        <w:rPr>
          <w:kern w:val="0"/>
          <w:sz w:val="28"/>
          <w:szCs w:val="28"/>
        </w:rPr>
        <w:t>.5</w:t>
      </w:r>
      <w:r>
        <w:rPr>
          <w:color w:val="000000"/>
          <w:kern w:val="0"/>
          <w:sz w:val="28"/>
          <w:szCs w:val="28"/>
        </w:rPr>
        <w:t>m</w:t>
      </w:r>
    </w:p>
    <w:p w:rsidR="00B60989" w:rsidRDefault="00D632A4">
      <w:pPr>
        <w:widowControl/>
        <w:ind w:firstLineChars="200" w:firstLine="560"/>
        <w:jc w:val="left"/>
        <w:rPr>
          <w:color w:val="000000"/>
          <w:kern w:val="0"/>
          <w:sz w:val="28"/>
          <w:szCs w:val="28"/>
        </w:rPr>
      </w:pPr>
      <w:r>
        <w:rPr>
          <w:color w:val="000000"/>
          <w:kern w:val="0"/>
          <w:sz w:val="28"/>
          <w:szCs w:val="28"/>
        </w:rPr>
        <w:t>栏板高度：</w:t>
      </w:r>
      <w:r>
        <w:rPr>
          <w:color w:val="000000"/>
          <w:kern w:val="0"/>
          <w:sz w:val="28"/>
          <w:szCs w:val="28"/>
        </w:rPr>
        <w:t>800mm</w:t>
      </w:r>
    </w:p>
    <w:p w:rsidR="00B60989" w:rsidRDefault="00D632A4">
      <w:pPr>
        <w:widowControl/>
        <w:ind w:firstLineChars="200" w:firstLine="560"/>
        <w:jc w:val="left"/>
        <w:rPr>
          <w:color w:val="000000"/>
          <w:kern w:val="0"/>
          <w:sz w:val="28"/>
          <w:szCs w:val="28"/>
        </w:rPr>
      </w:pPr>
      <w:r>
        <w:rPr>
          <w:color w:val="000000"/>
          <w:kern w:val="0"/>
          <w:sz w:val="28"/>
          <w:szCs w:val="28"/>
        </w:rPr>
        <w:t>有效抽风长度：</w:t>
      </w:r>
      <w:r>
        <w:rPr>
          <w:color w:val="000000"/>
          <w:kern w:val="0"/>
          <w:sz w:val="28"/>
          <w:szCs w:val="28"/>
        </w:rPr>
        <w:t>100m</w:t>
      </w:r>
    </w:p>
    <w:p w:rsidR="00B60989" w:rsidRDefault="00D632A4">
      <w:pPr>
        <w:widowControl/>
        <w:ind w:firstLineChars="200" w:firstLine="560"/>
        <w:jc w:val="left"/>
        <w:rPr>
          <w:color w:val="000000"/>
          <w:kern w:val="0"/>
          <w:sz w:val="28"/>
          <w:szCs w:val="28"/>
        </w:rPr>
      </w:pPr>
      <w:r>
        <w:rPr>
          <w:color w:val="000000"/>
          <w:kern w:val="0"/>
          <w:sz w:val="28"/>
          <w:szCs w:val="28"/>
        </w:rPr>
        <w:t>名义烧结面积：</w:t>
      </w:r>
      <w:r>
        <w:rPr>
          <w:color w:val="000000"/>
          <w:kern w:val="0"/>
          <w:sz w:val="28"/>
          <w:szCs w:val="28"/>
        </w:rPr>
        <w:t xml:space="preserve">500 </w:t>
      </w:r>
      <w:r>
        <w:rPr>
          <w:color w:val="000000"/>
          <w:kern w:val="0"/>
          <w:sz w:val="28"/>
          <w:szCs w:val="28"/>
        </w:rPr>
        <w:t>㎡</w:t>
      </w:r>
    </w:p>
    <w:p w:rsidR="00B60989" w:rsidRDefault="00D632A4">
      <w:pPr>
        <w:widowControl/>
        <w:ind w:firstLineChars="200" w:firstLine="560"/>
        <w:jc w:val="left"/>
        <w:rPr>
          <w:color w:val="000000"/>
          <w:kern w:val="0"/>
          <w:sz w:val="28"/>
          <w:szCs w:val="28"/>
        </w:rPr>
      </w:pPr>
      <w:r>
        <w:rPr>
          <w:color w:val="000000"/>
          <w:kern w:val="0"/>
          <w:sz w:val="28"/>
          <w:szCs w:val="28"/>
        </w:rPr>
        <w:t>烧结机作业率：</w:t>
      </w:r>
      <w:r>
        <w:rPr>
          <w:color w:val="000000"/>
          <w:kern w:val="0"/>
          <w:sz w:val="28"/>
          <w:szCs w:val="28"/>
        </w:rPr>
        <w:t>90.4%</w:t>
      </w:r>
    </w:p>
    <w:p w:rsidR="00B60989" w:rsidRDefault="00D632A4">
      <w:pPr>
        <w:widowControl/>
        <w:ind w:firstLineChars="200" w:firstLine="560"/>
        <w:jc w:val="left"/>
        <w:rPr>
          <w:color w:val="000000"/>
          <w:kern w:val="0"/>
          <w:sz w:val="28"/>
          <w:szCs w:val="28"/>
        </w:rPr>
      </w:pPr>
      <w:r>
        <w:rPr>
          <w:color w:val="000000"/>
          <w:kern w:val="0"/>
          <w:sz w:val="28"/>
          <w:szCs w:val="28"/>
        </w:rPr>
        <w:t>设计利用系数：</w:t>
      </w:r>
      <w:r>
        <w:rPr>
          <w:color w:val="000000"/>
          <w:kern w:val="0"/>
          <w:sz w:val="28"/>
          <w:szCs w:val="28"/>
        </w:rPr>
        <w:t>1.25t/(</w:t>
      </w:r>
      <w:r>
        <w:rPr>
          <w:color w:val="000000"/>
          <w:kern w:val="0"/>
          <w:sz w:val="28"/>
          <w:szCs w:val="28"/>
        </w:rPr>
        <w:t>㎡</w:t>
      </w:r>
      <w:r>
        <w:rPr>
          <w:color w:val="000000"/>
          <w:kern w:val="0"/>
          <w:sz w:val="28"/>
          <w:szCs w:val="28"/>
        </w:rPr>
        <w:t>.h</w:t>
      </w:r>
      <w:r>
        <w:rPr>
          <w:color w:val="000000"/>
          <w:kern w:val="0"/>
          <w:sz w:val="28"/>
          <w:szCs w:val="28"/>
        </w:rPr>
        <w:t>）</w:t>
      </w:r>
    </w:p>
    <w:p w:rsidR="00B60989" w:rsidRDefault="00D632A4">
      <w:pPr>
        <w:widowControl/>
        <w:ind w:firstLineChars="200" w:firstLine="560"/>
        <w:jc w:val="left"/>
      </w:pPr>
      <w:r>
        <w:rPr>
          <w:color w:val="000000"/>
          <w:kern w:val="0"/>
          <w:sz w:val="28"/>
          <w:szCs w:val="28"/>
        </w:rPr>
        <w:t>设计年产量：</w:t>
      </w:r>
      <w:r>
        <w:rPr>
          <w:color w:val="000000"/>
          <w:kern w:val="0"/>
          <w:sz w:val="28"/>
          <w:szCs w:val="28"/>
        </w:rPr>
        <w:t>495.5</w:t>
      </w:r>
      <w:r>
        <w:rPr>
          <w:color w:val="000000"/>
          <w:kern w:val="0"/>
          <w:sz w:val="28"/>
          <w:szCs w:val="28"/>
        </w:rPr>
        <w:t>万吨</w:t>
      </w:r>
    </w:p>
    <w:p w:rsidR="00B60989" w:rsidRDefault="00D632A4">
      <w:pPr>
        <w:widowControl/>
        <w:jc w:val="left"/>
      </w:pPr>
      <w:r>
        <w:rPr>
          <w:color w:val="000000"/>
          <w:kern w:val="0"/>
          <w:sz w:val="28"/>
          <w:szCs w:val="28"/>
        </w:rPr>
        <w:t>（</w:t>
      </w:r>
      <w:r>
        <w:rPr>
          <w:color w:val="000000"/>
          <w:kern w:val="0"/>
          <w:sz w:val="28"/>
          <w:szCs w:val="28"/>
        </w:rPr>
        <w:t>2</w:t>
      </w:r>
      <w:r>
        <w:rPr>
          <w:color w:val="000000"/>
          <w:kern w:val="0"/>
          <w:sz w:val="28"/>
          <w:szCs w:val="28"/>
        </w:rPr>
        <w:t>）、</w:t>
      </w:r>
      <w:proofErr w:type="gramStart"/>
      <w:r>
        <w:rPr>
          <w:kern w:val="0"/>
          <w:sz w:val="28"/>
          <w:szCs w:val="28"/>
        </w:rPr>
        <w:t>环冷机</w:t>
      </w:r>
      <w:proofErr w:type="gramEnd"/>
      <w:r>
        <w:rPr>
          <w:kern w:val="0"/>
          <w:sz w:val="28"/>
          <w:szCs w:val="28"/>
        </w:rPr>
        <w:t>参数（</w:t>
      </w:r>
      <w:r>
        <w:rPr>
          <w:rFonts w:hint="eastAsia"/>
          <w:kern w:val="0"/>
          <w:sz w:val="28"/>
          <w:szCs w:val="28"/>
        </w:rPr>
        <w:t>最终参考</w:t>
      </w:r>
      <w:proofErr w:type="gramStart"/>
      <w:r>
        <w:rPr>
          <w:kern w:val="0"/>
          <w:sz w:val="28"/>
          <w:szCs w:val="28"/>
        </w:rPr>
        <w:t>新环冷机</w:t>
      </w:r>
      <w:proofErr w:type="gramEnd"/>
      <w:r>
        <w:rPr>
          <w:rFonts w:hint="eastAsia"/>
          <w:kern w:val="0"/>
          <w:sz w:val="28"/>
          <w:szCs w:val="28"/>
        </w:rPr>
        <w:t>设计</w:t>
      </w:r>
      <w:r>
        <w:rPr>
          <w:kern w:val="0"/>
          <w:sz w:val="28"/>
          <w:szCs w:val="28"/>
        </w:rPr>
        <w:t>）：</w:t>
      </w:r>
    </w:p>
    <w:p w:rsidR="00B60989" w:rsidRDefault="00D632A4">
      <w:pPr>
        <w:widowControl/>
        <w:ind w:firstLineChars="200" w:firstLine="560"/>
        <w:jc w:val="left"/>
        <w:rPr>
          <w:kern w:val="0"/>
          <w:sz w:val="28"/>
          <w:szCs w:val="28"/>
        </w:rPr>
      </w:pPr>
      <w:r>
        <w:rPr>
          <w:kern w:val="0"/>
          <w:sz w:val="28"/>
          <w:szCs w:val="28"/>
        </w:rPr>
        <w:t>有效冷却面积：</w:t>
      </w:r>
      <w:r>
        <w:rPr>
          <w:kern w:val="0"/>
          <w:sz w:val="28"/>
          <w:szCs w:val="28"/>
        </w:rPr>
        <w:t>550m2</w:t>
      </w:r>
    </w:p>
    <w:p w:rsidR="00B60989" w:rsidRDefault="00D632A4">
      <w:pPr>
        <w:widowControl/>
        <w:ind w:firstLineChars="200" w:firstLine="560"/>
        <w:jc w:val="left"/>
        <w:rPr>
          <w:kern w:val="0"/>
          <w:sz w:val="28"/>
          <w:szCs w:val="28"/>
        </w:rPr>
      </w:pPr>
      <w:r>
        <w:rPr>
          <w:kern w:val="0"/>
          <w:sz w:val="28"/>
          <w:szCs w:val="28"/>
        </w:rPr>
        <w:t>台车栏板高：</w:t>
      </w:r>
      <w:r>
        <w:rPr>
          <w:kern w:val="0"/>
          <w:sz w:val="28"/>
          <w:szCs w:val="28"/>
        </w:rPr>
        <w:t>1600mm</w:t>
      </w:r>
    </w:p>
    <w:p w:rsidR="00B60989" w:rsidRDefault="00D632A4">
      <w:pPr>
        <w:widowControl/>
        <w:ind w:firstLineChars="200" w:firstLine="560"/>
        <w:jc w:val="left"/>
        <w:rPr>
          <w:kern w:val="0"/>
          <w:sz w:val="28"/>
          <w:szCs w:val="28"/>
        </w:rPr>
      </w:pPr>
      <w:r>
        <w:rPr>
          <w:kern w:val="0"/>
          <w:sz w:val="28"/>
          <w:szCs w:val="28"/>
        </w:rPr>
        <w:lastRenderedPageBreak/>
        <w:t>料层厚度：</w:t>
      </w:r>
      <w:r>
        <w:rPr>
          <w:kern w:val="0"/>
          <w:sz w:val="28"/>
          <w:szCs w:val="28"/>
        </w:rPr>
        <w:t>1500mm</w:t>
      </w:r>
    </w:p>
    <w:p w:rsidR="00B60989" w:rsidRDefault="00D632A4">
      <w:pPr>
        <w:widowControl/>
        <w:ind w:firstLineChars="200" w:firstLine="560"/>
        <w:jc w:val="left"/>
        <w:rPr>
          <w:kern w:val="0"/>
          <w:sz w:val="28"/>
          <w:szCs w:val="28"/>
        </w:rPr>
      </w:pPr>
      <w:r>
        <w:rPr>
          <w:kern w:val="0"/>
          <w:sz w:val="28"/>
          <w:szCs w:val="28"/>
        </w:rPr>
        <w:t>热烧结矿温度：约为</w:t>
      </w:r>
      <w:r>
        <w:rPr>
          <w:kern w:val="0"/>
          <w:sz w:val="28"/>
          <w:szCs w:val="28"/>
        </w:rPr>
        <w:t>750℃</w:t>
      </w:r>
    </w:p>
    <w:p w:rsidR="00B60989" w:rsidRDefault="00D632A4">
      <w:pPr>
        <w:widowControl/>
        <w:ind w:firstLineChars="200" w:firstLine="560"/>
        <w:jc w:val="left"/>
        <w:rPr>
          <w:kern w:val="0"/>
          <w:sz w:val="28"/>
          <w:szCs w:val="28"/>
        </w:rPr>
      </w:pPr>
      <w:r>
        <w:rPr>
          <w:kern w:val="0"/>
          <w:sz w:val="28"/>
          <w:szCs w:val="28"/>
        </w:rPr>
        <w:t>给料粒度：</w:t>
      </w:r>
      <w:r>
        <w:rPr>
          <w:kern w:val="0"/>
          <w:sz w:val="28"/>
          <w:szCs w:val="28"/>
        </w:rPr>
        <w:t>0</w:t>
      </w:r>
      <w:r>
        <w:rPr>
          <w:kern w:val="0"/>
          <w:sz w:val="28"/>
          <w:szCs w:val="28"/>
        </w:rPr>
        <w:t>～</w:t>
      </w:r>
      <w:r>
        <w:rPr>
          <w:kern w:val="0"/>
          <w:sz w:val="28"/>
          <w:szCs w:val="28"/>
        </w:rPr>
        <w:t>150mm</w:t>
      </w:r>
      <w:r>
        <w:rPr>
          <w:kern w:val="0"/>
          <w:sz w:val="28"/>
          <w:szCs w:val="28"/>
        </w:rPr>
        <w:t>（未经筛分）</w:t>
      </w:r>
    </w:p>
    <w:p w:rsidR="00B60989" w:rsidRDefault="00D632A4">
      <w:pPr>
        <w:widowControl/>
        <w:ind w:firstLineChars="200" w:firstLine="560"/>
        <w:jc w:val="left"/>
        <w:rPr>
          <w:kern w:val="0"/>
          <w:sz w:val="28"/>
          <w:szCs w:val="28"/>
        </w:rPr>
      </w:pPr>
      <w:r>
        <w:rPr>
          <w:kern w:val="0"/>
          <w:sz w:val="28"/>
          <w:szCs w:val="28"/>
        </w:rPr>
        <w:t>卸料温度：</w:t>
      </w:r>
      <w:r>
        <w:rPr>
          <w:kern w:val="0"/>
          <w:sz w:val="28"/>
          <w:szCs w:val="28"/>
        </w:rPr>
        <w:t>≤120℃</w:t>
      </w:r>
    </w:p>
    <w:p w:rsidR="00B60989" w:rsidRDefault="00D632A4">
      <w:pPr>
        <w:widowControl/>
        <w:ind w:firstLineChars="200" w:firstLine="560"/>
        <w:jc w:val="left"/>
        <w:rPr>
          <w:kern w:val="0"/>
          <w:sz w:val="28"/>
          <w:szCs w:val="28"/>
        </w:rPr>
      </w:pPr>
      <w:r>
        <w:rPr>
          <w:kern w:val="0"/>
          <w:sz w:val="28"/>
          <w:szCs w:val="28"/>
        </w:rPr>
        <w:t>风机风量：</w:t>
      </w:r>
      <w:r>
        <w:rPr>
          <w:kern w:val="0"/>
          <w:sz w:val="28"/>
          <w:szCs w:val="28"/>
        </w:rPr>
        <w:t>453000</w:t>
      </w:r>
      <w:r>
        <w:rPr>
          <w:kern w:val="0"/>
          <w:sz w:val="28"/>
          <w:szCs w:val="28"/>
        </w:rPr>
        <w:t>～</w:t>
      </w:r>
      <w:r>
        <w:rPr>
          <w:kern w:val="0"/>
          <w:sz w:val="28"/>
          <w:szCs w:val="28"/>
        </w:rPr>
        <w:t>484000m3/h</w:t>
      </w:r>
      <w:r>
        <w:rPr>
          <w:kern w:val="0"/>
          <w:sz w:val="28"/>
          <w:szCs w:val="28"/>
        </w:rPr>
        <w:t>；</w:t>
      </w:r>
      <w:r>
        <w:rPr>
          <w:kern w:val="0"/>
          <w:sz w:val="28"/>
          <w:szCs w:val="28"/>
        </w:rPr>
        <w:t>6</w:t>
      </w:r>
      <w:r>
        <w:rPr>
          <w:kern w:val="0"/>
          <w:sz w:val="28"/>
          <w:szCs w:val="28"/>
        </w:rPr>
        <w:t>台；全压</w:t>
      </w:r>
      <w:r>
        <w:rPr>
          <w:kern w:val="0"/>
          <w:sz w:val="28"/>
          <w:szCs w:val="28"/>
        </w:rPr>
        <w:t xml:space="preserve"> 4070</w:t>
      </w:r>
      <w:r>
        <w:rPr>
          <w:kern w:val="0"/>
          <w:sz w:val="28"/>
          <w:szCs w:val="28"/>
        </w:rPr>
        <w:t>～</w:t>
      </w:r>
      <w:r>
        <w:rPr>
          <w:kern w:val="0"/>
          <w:sz w:val="28"/>
          <w:szCs w:val="28"/>
        </w:rPr>
        <w:t xml:space="preserve">3648Pa </w:t>
      </w:r>
    </w:p>
    <w:p w:rsidR="00B60989" w:rsidRDefault="00D632A4">
      <w:pPr>
        <w:widowControl/>
        <w:jc w:val="left"/>
      </w:pPr>
      <w:r>
        <w:rPr>
          <w:color w:val="000000"/>
          <w:kern w:val="0"/>
          <w:sz w:val="28"/>
          <w:szCs w:val="28"/>
        </w:rPr>
        <w:t>（</w:t>
      </w:r>
      <w:r>
        <w:rPr>
          <w:color w:val="000000"/>
          <w:kern w:val="0"/>
          <w:sz w:val="28"/>
          <w:szCs w:val="28"/>
        </w:rPr>
        <w:t>3</w:t>
      </w:r>
      <w:r>
        <w:rPr>
          <w:color w:val="000000"/>
          <w:kern w:val="0"/>
          <w:sz w:val="28"/>
          <w:szCs w:val="28"/>
        </w:rPr>
        <w:t>）、</w:t>
      </w:r>
      <w:proofErr w:type="gramStart"/>
      <w:r>
        <w:rPr>
          <w:color w:val="000000"/>
          <w:kern w:val="0"/>
          <w:sz w:val="28"/>
          <w:szCs w:val="28"/>
        </w:rPr>
        <w:t>环冷余热</w:t>
      </w:r>
      <w:proofErr w:type="gramEnd"/>
      <w:r>
        <w:rPr>
          <w:color w:val="000000"/>
          <w:kern w:val="0"/>
          <w:sz w:val="28"/>
          <w:szCs w:val="28"/>
        </w:rPr>
        <w:t>锅炉</w:t>
      </w:r>
    </w:p>
    <w:p w:rsidR="00B60989" w:rsidRDefault="00D632A4">
      <w:pPr>
        <w:widowControl/>
        <w:ind w:firstLineChars="200" w:firstLine="560"/>
        <w:jc w:val="left"/>
        <w:rPr>
          <w:color w:val="000000"/>
          <w:kern w:val="0"/>
          <w:sz w:val="28"/>
          <w:szCs w:val="28"/>
        </w:rPr>
      </w:pPr>
      <w:r>
        <w:rPr>
          <w:color w:val="000000"/>
          <w:kern w:val="0"/>
          <w:sz w:val="28"/>
          <w:szCs w:val="28"/>
        </w:rPr>
        <w:t>1#</w:t>
      </w:r>
      <w:r>
        <w:rPr>
          <w:color w:val="000000"/>
          <w:kern w:val="0"/>
          <w:sz w:val="28"/>
          <w:szCs w:val="28"/>
        </w:rPr>
        <w:t>入口烟气：</w:t>
      </w:r>
      <w:r>
        <w:rPr>
          <w:color w:val="000000"/>
          <w:kern w:val="0"/>
          <w:sz w:val="28"/>
          <w:szCs w:val="28"/>
        </w:rPr>
        <w:t>400℃</w:t>
      </w:r>
      <w:r>
        <w:rPr>
          <w:color w:val="000000"/>
          <w:kern w:val="0"/>
          <w:sz w:val="28"/>
          <w:szCs w:val="28"/>
        </w:rPr>
        <w:t>，</w:t>
      </w:r>
      <w:r>
        <w:rPr>
          <w:color w:val="000000"/>
          <w:kern w:val="0"/>
          <w:sz w:val="28"/>
          <w:szCs w:val="28"/>
        </w:rPr>
        <w:t>48</w:t>
      </w:r>
      <w:r>
        <w:rPr>
          <w:color w:val="000000"/>
          <w:kern w:val="0"/>
          <w:sz w:val="28"/>
          <w:szCs w:val="28"/>
        </w:rPr>
        <w:t>万</w:t>
      </w:r>
      <w:r>
        <w:rPr>
          <w:color w:val="000000"/>
          <w:kern w:val="0"/>
          <w:sz w:val="28"/>
          <w:szCs w:val="28"/>
        </w:rPr>
        <w:t xml:space="preserve">Nm3 /h </w:t>
      </w:r>
    </w:p>
    <w:p w:rsidR="00B60989" w:rsidRDefault="00D632A4">
      <w:pPr>
        <w:widowControl/>
        <w:ind w:firstLineChars="200" w:firstLine="560"/>
        <w:jc w:val="left"/>
        <w:rPr>
          <w:color w:val="000000"/>
          <w:kern w:val="0"/>
          <w:sz w:val="28"/>
          <w:szCs w:val="28"/>
        </w:rPr>
      </w:pPr>
      <w:r>
        <w:rPr>
          <w:color w:val="000000"/>
          <w:kern w:val="0"/>
          <w:sz w:val="28"/>
          <w:szCs w:val="28"/>
        </w:rPr>
        <w:t>2#</w:t>
      </w:r>
      <w:r>
        <w:rPr>
          <w:color w:val="000000"/>
          <w:kern w:val="0"/>
          <w:sz w:val="28"/>
          <w:szCs w:val="28"/>
        </w:rPr>
        <w:t>入口烟气：</w:t>
      </w:r>
      <w:r>
        <w:rPr>
          <w:color w:val="000000"/>
          <w:kern w:val="0"/>
          <w:sz w:val="28"/>
          <w:szCs w:val="28"/>
        </w:rPr>
        <w:t>300℃</w:t>
      </w:r>
      <w:r>
        <w:rPr>
          <w:color w:val="000000"/>
          <w:kern w:val="0"/>
          <w:sz w:val="28"/>
          <w:szCs w:val="28"/>
        </w:rPr>
        <w:t>，</w:t>
      </w:r>
      <w:r>
        <w:rPr>
          <w:color w:val="000000"/>
          <w:kern w:val="0"/>
          <w:sz w:val="28"/>
          <w:szCs w:val="28"/>
        </w:rPr>
        <w:t>48</w:t>
      </w:r>
      <w:r>
        <w:rPr>
          <w:color w:val="000000"/>
          <w:kern w:val="0"/>
          <w:sz w:val="28"/>
          <w:szCs w:val="28"/>
        </w:rPr>
        <w:t>万</w:t>
      </w:r>
      <w:r>
        <w:rPr>
          <w:color w:val="000000"/>
          <w:kern w:val="0"/>
          <w:sz w:val="28"/>
          <w:szCs w:val="28"/>
        </w:rPr>
        <w:t xml:space="preserve">Nm3 /h </w:t>
      </w:r>
    </w:p>
    <w:p w:rsidR="00B60989" w:rsidRDefault="00D632A4">
      <w:pPr>
        <w:widowControl/>
        <w:ind w:firstLineChars="200" w:firstLine="560"/>
        <w:jc w:val="left"/>
        <w:rPr>
          <w:color w:val="000000"/>
          <w:kern w:val="0"/>
          <w:sz w:val="28"/>
          <w:szCs w:val="28"/>
        </w:rPr>
      </w:pPr>
      <w:r>
        <w:rPr>
          <w:color w:val="000000"/>
          <w:kern w:val="0"/>
          <w:sz w:val="28"/>
          <w:szCs w:val="28"/>
        </w:rPr>
        <w:t>排烟温度：</w:t>
      </w:r>
      <w:r>
        <w:rPr>
          <w:color w:val="000000"/>
          <w:kern w:val="0"/>
          <w:sz w:val="28"/>
          <w:szCs w:val="28"/>
        </w:rPr>
        <w:t>145℃</w:t>
      </w:r>
    </w:p>
    <w:p w:rsidR="00B60989" w:rsidRDefault="00D632A4">
      <w:pPr>
        <w:widowControl/>
        <w:ind w:firstLineChars="200" w:firstLine="560"/>
        <w:jc w:val="left"/>
        <w:rPr>
          <w:color w:val="000000"/>
          <w:kern w:val="0"/>
          <w:sz w:val="28"/>
          <w:szCs w:val="28"/>
        </w:rPr>
      </w:pPr>
      <w:proofErr w:type="gramStart"/>
      <w:r>
        <w:rPr>
          <w:color w:val="000000"/>
          <w:kern w:val="0"/>
          <w:sz w:val="28"/>
          <w:szCs w:val="28"/>
        </w:rPr>
        <w:t>环冷余热</w:t>
      </w:r>
      <w:proofErr w:type="gramEnd"/>
      <w:r>
        <w:rPr>
          <w:color w:val="000000"/>
          <w:kern w:val="0"/>
          <w:sz w:val="28"/>
          <w:szCs w:val="28"/>
        </w:rPr>
        <w:t>锅炉循环风机风量：</w:t>
      </w:r>
      <w:r>
        <w:rPr>
          <w:color w:val="000000"/>
          <w:kern w:val="0"/>
          <w:sz w:val="28"/>
          <w:szCs w:val="28"/>
        </w:rPr>
        <w:t>1029000Nm</w:t>
      </w:r>
      <w:r>
        <w:rPr>
          <w:color w:val="000000"/>
          <w:kern w:val="0"/>
          <w:sz w:val="28"/>
          <w:szCs w:val="28"/>
          <w:vertAlign w:val="superscript"/>
        </w:rPr>
        <w:t>3</w:t>
      </w:r>
      <w:r>
        <w:rPr>
          <w:color w:val="000000"/>
          <w:kern w:val="0"/>
          <w:sz w:val="28"/>
          <w:szCs w:val="28"/>
        </w:rPr>
        <w:t>/h</w:t>
      </w:r>
    </w:p>
    <w:p w:rsidR="00B60989" w:rsidRDefault="00D632A4">
      <w:pPr>
        <w:widowControl/>
        <w:ind w:firstLineChars="200" w:firstLine="560"/>
        <w:jc w:val="left"/>
        <w:rPr>
          <w:color w:val="000000"/>
          <w:kern w:val="0"/>
          <w:sz w:val="28"/>
          <w:szCs w:val="28"/>
        </w:rPr>
      </w:pPr>
      <w:r>
        <w:rPr>
          <w:color w:val="000000"/>
          <w:kern w:val="0"/>
          <w:sz w:val="28"/>
          <w:szCs w:val="28"/>
        </w:rPr>
        <w:t>全压升：</w:t>
      </w:r>
      <w:r>
        <w:rPr>
          <w:color w:val="000000"/>
          <w:kern w:val="0"/>
          <w:sz w:val="28"/>
          <w:szCs w:val="28"/>
        </w:rPr>
        <w:t>6600Pa</w:t>
      </w:r>
    </w:p>
    <w:p w:rsidR="00B60989" w:rsidRDefault="00D632A4">
      <w:pPr>
        <w:widowControl/>
        <w:jc w:val="left"/>
      </w:pPr>
      <w:r>
        <w:rPr>
          <w:color w:val="000000"/>
          <w:kern w:val="0"/>
          <w:sz w:val="28"/>
          <w:szCs w:val="28"/>
        </w:rPr>
        <w:t>（</w:t>
      </w:r>
      <w:r>
        <w:rPr>
          <w:color w:val="000000"/>
          <w:kern w:val="0"/>
          <w:sz w:val="28"/>
          <w:szCs w:val="28"/>
        </w:rPr>
        <w:t>4</w:t>
      </w:r>
      <w:r>
        <w:rPr>
          <w:color w:val="000000"/>
          <w:kern w:val="0"/>
          <w:sz w:val="28"/>
          <w:szCs w:val="28"/>
        </w:rPr>
        <w:t>）、</w:t>
      </w:r>
      <w:r>
        <w:rPr>
          <w:color w:val="000000"/>
          <w:kern w:val="0"/>
          <w:sz w:val="28"/>
          <w:szCs w:val="28"/>
        </w:rPr>
        <w:t>主抽风机</w:t>
      </w:r>
    </w:p>
    <w:p w:rsidR="00B60989" w:rsidRDefault="00D632A4">
      <w:pPr>
        <w:widowControl/>
        <w:ind w:firstLineChars="200" w:firstLine="560"/>
        <w:jc w:val="left"/>
        <w:rPr>
          <w:color w:val="000000"/>
          <w:kern w:val="0"/>
          <w:sz w:val="28"/>
          <w:szCs w:val="28"/>
        </w:rPr>
      </w:pPr>
      <w:r>
        <w:rPr>
          <w:color w:val="000000"/>
          <w:kern w:val="0"/>
          <w:sz w:val="28"/>
          <w:szCs w:val="28"/>
        </w:rPr>
        <w:t>主抽风机：</w:t>
      </w:r>
      <w:r>
        <w:rPr>
          <w:color w:val="000000"/>
          <w:kern w:val="0"/>
          <w:sz w:val="28"/>
          <w:szCs w:val="28"/>
        </w:rPr>
        <w:t>2×24000m³/min</w:t>
      </w:r>
    </w:p>
    <w:p w:rsidR="00B60989" w:rsidRDefault="00D632A4">
      <w:pPr>
        <w:widowControl/>
        <w:ind w:firstLineChars="200" w:firstLine="560"/>
        <w:jc w:val="left"/>
      </w:pPr>
      <w:r>
        <w:rPr>
          <w:color w:val="000000"/>
          <w:kern w:val="0"/>
          <w:sz w:val="28"/>
          <w:szCs w:val="28"/>
        </w:rPr>
        <w:t>入口负压：</w:t>
      </w:r>
      <w:r>
        <w:rPr>
          <w:color w:val="000000"/>
          <w:kern w:val="0"/>
          <w:sz w:val="28"/>
          <w:szCs w:val="28"/>
        </w:rPr>
        <w:t xml:space="preserve">-17000Pa </w:t>
      </w:r>
    </w:p>
    <w:p w:rsidR="00B60989" w:rsidRDefault="00D632A4">
      <w:pPr>
        <w:widowControl/>
        <w:jc w:val="left"/>
      </w:pPr>
      <w:r>
        <w:rPr>
          <w:color w:val="000000"/>
          <w:kern w:val="0"/>
          <w:sz w:val="28"/>
          <w:szCs w:val="28"/>
        </w:rPr>
        <w:t>（</w:t>
      </w:r>
      <w:r>
        <w:rPr>
          <w:color w:val="000000"/>
          <w:kern w:val="0"/>
          <w:sz w:val="28"/>
          <w:szCs w:val="28"/>
        </w:rPr>
        <w:t>5</w:t>
      </w:r>
      <w:r>
        <w:rPr>
          <w:color w:val="000000"/>
          <w:kern w:val="0"/>
          <w:sz w:val="28"/>
          <w:szCs w:val="28"/>
        </w:rPr>
        <w:t>）、烟道负压</w:t>
      </w:r>
      <w:r>
        <w:rPr>
          <w:color w:val="000000"/>
          <w:kern w:val="0"/>
          <w:sz w:val="28"/>
          <w:szCs w:val="28"/>
        </w:rPr>
        <w:t xml:space="preserve"> </w:t>
      </w:r>
    </w:p>
    <w:p w:rsidR="00B60989" w:rsidRDefault="00D632A4">
      <w:pPr>
        <w:spacing w:line="360" w:lineRule="auto"/>
        <w:ind w:firstLineChars="200" w:firstLine="560"/>
        <w:rPr>
          <w:color w:val="000000"/>
          <w:kern w:val="0"/>
          <w:sz w:val="28"/>
          <w:szCs w:val="28"/>
        </w:rPr>
      </w:pPr>
      <w:r>
        <w:rPr>
          <w:color w:val="000000"/>
          <w:kern w:val="0"/>
          <w:sz w:val="28"/>
          <w:szCs w:val="28"/>
        </w:rPr>
        <w:t>正常烟道总管负压</w:t>
      </w:r>
      <w:r>
        <w:rPr>
          <w:color w:val="000000"/>
          <w:kern w:val="0"/>
          <w:sz w:val="28"/>
          <w:szCs w:val="28"/>
        </w:rPr>
        <w:t>-16</w:t>
      </w:r>
      <w:r>
        <w:rPr>
          <w:color w:val="000000"/>
          <w:kern w:val="0"/>
          <w:sz w:val="28"/>
          <w:szCs w:val="28"/>
        </w:rPr>
        <w:t>～</w:t>
      </w:r>
      <w:r>
        <w:rPr>
          <w:color w:val="000000"/>
          <w:kern w:val="0"/>
          <w:sz w:val="28"/>
          <w:szCs w:val="28"/>
        </w:rPr>
        <w:t>-18KPa</w:t>
      </w:r>
      <w:r>
        <w:rPr>
          <w:color w:val="000000"/>
          <w:kern w:val="0"/>
          <w:sz w:val="28"/>
          <w:szCs w:val="28"/>
        </w:rPr>
        <w:t>。</w:t>
      </w:r>
    </w:p>
    <w:p w:rsidR="00B60989" w:rsidRDefault="00D632A4">
      <w:pPr>
        <w:spacing w:line="360" w:lineRule="auto"/>
        <w:rPr>
          <w:color w:val="010000"/>
          <w:kern w:val="0"/>
          <w:sz w:val="28"/>
          <w:szCs w:val="28"/>
        </w:rPr>
      </w:pPr>
      <w:r>
        <w:rPr>
          <w:color w:val="010000"/>
          <w:kern w:val="0"/>
          <w:sz w:val="28"/>
          <w:szCs w:val="28"/>
        </w:rPr>
        <w:t>6</w:t>
      </w:r>
      <w:r>
        <w:rPr>
          <w:color w:val="010000"/>
          <w:kern w:val="0"/>
          <w:sz w:val="28"/>
          <w:szCs w:val="28"/>
        </w:rPr>
        <w:t>、本项目能源介质指标如表</w:t>
      </w:r>
      <w:r>
        <w:rPr>
          <w:color w:val="010000"/>
          <w:kern w:val="0"/>
          <w:sz w:val="28"/>
          <w:szCs w:val="28"/>
        </w:rPr>
        <w:t>1-4</w:t>
      </w:r>
      <w:r>
        <w:rPr>
          <w:color w:val="010000"/>
          <w:kern w:val="0"/>
          <w:sz w:val="28"/>
          <w:szCs w:val="28"/>
        </w:rPr>
        <w:t>所示。</w:t>
      </w:r>
    </w:p>
    <w:p w:rsidR="00B60989" w:rsidRDefault="00D632A4">
      <w:pPr>
        <w:spacing w:line="360" w:lineRule="auto"/>
        <w:rPr>
          <w:color w:val="010000"/>
          <w:kern w:val="0"/>
          <w:sz w:val="28"/>
          <w:szCs w:val="28"/>
        </w:rPr>
      </w:pPr>
      <w:r>
        <w:rPr>
          <w:color w:val="010000"/>
          <w:kern w:val="0"/>
          <w:sz w:val="28"/>
          <w:szCs w:val="28"/>
        </w:rPr>
        <w:t>表</w:t>
      </w:r>
      <w:r>
        <w:rPr>
          <w:color w:val="010000"/>
          <w:kern w:val="0"/>
          <w:sz w:val="28"/>
          <w:szCs w:val="28"/>
        </w:rPr>
        <w:t xml:space="preserve">1-4 </w:t>
      </w:r>
      <w:r>
        <w:rPr>
          <w:color w:val="010000"/>
          <w:kern w:val="0"/>
          <w:sz w:val="28"/>
          <w:szCs w:val="28"/>
        </w:rPr>
        <w:t>能源介质指标统计表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3"/>
        <w:gridCol w:w="1452"/>
        <w:gridCol w:w="2096"/>
        <w:gridCol w:w="1289"/>
        <w:gridCol w:w="1452"/>
        <w:gridCol w:w="2096"/>
        <w:gridCol w:w="644"/>
      </w:tblGrid>
      <w:tr w:rsidR="00B60989">
        <w:trPr>
          <w:trHeight w:val="284"/>
          <w:tblHeader/>
          <w:jc w:val="center"/>
        </w:trPr>
        <w:tc>
          <w:tcPr>
            <w:tcW w:w="468" w:type="pct"/>
            <w:tcBorders>
              <w:top w:val="single" w:sz="12" w:space="0" w:color="auto"/>
            </w:tcBorders>
            <w:vAlign w:val="center"/>
          </w:tcPr>
          <w:p w:rsidR="00B60989" w:rsidRDefault="00D632A4">
            <w:pPr>
              <w:spacing w:line="360" w:lineRule="auto"/>
              <w:rPr>
                <w:b/>
                <w:color w:val="010000"/>
                <w:kern w:val="0"/>
                <w:sz w:val="28"/>
                <w:szCs w:val="28"/>
              </w:rPr>
            </w:pPr>
            <w:r>
              <w:rPr>
                <w:b/>
                <w:color w:val="010000"/>
                <w:kern w:val="0"/>
                <w:sz w:val="28"/>
                <w:szCs w:val="28"/>
              </w:rPr>
              <w:t>序号</w:t>
            </w:r>
          </w:p>
        </w:tc>
        <w:tc>
          <w:tcPr>
            <w:tcW w:w="729" w:type="pct"/>
            <w:tcBorders>
              <w:top w:val="single" w:sz="12" w:space="0" w:color="auto"/>
            </w:tcBorders>
            <w:vAlign w:val="center"/>
          </w:tcPr>
          <w:p w:rsidR="00B60989" w:rsidRDefault="00D632A4">
            <w:pPr>
              <w:spacing w:line="360" w:lineRule="auto"/>
              <w:rPr>
                <w:b/>
                <w:color w:val="010000"/>
                <w:kern w:val="0"/>
                <w:sz w:val="28"/>
                <w:szCs w:val="28"/>
              </w:rPr>
            </w:pPr>
            <w:r>
              <w:rPr>
                <w:b/>
                <w:color w:val="010000"/>
                <w:kern w:val="0"/>
                <w:sz w:val="28"/>
                <w:szCs w:val="28"/>
              </w:rPr>
              <w:t>能源介质</w:t>
            </w:r>
          </w:p>
        </w:tc>
        <w:tc>
          <w:tcPr>
            <w:tcW w:w="1052" w:type="pct"/>
            <w:tcBorders>
              <w:top w:val="single" w:sz="12" w:space="0" w:color="auto"/>
            </w:tcBorders>
            <w:vAlign w:val="center"/>
          </w:tcPr>
          <w:p w:rsidR="00B60989" w:rsidRDefault="00D632A4">
            <w:pPr>
              <w:spacing w:line="360" w:lineRule="auto"/>
              <w:rPr>
                <w:b/>
                <w:color w:val="010000"/>
                <w:kern w:val="0"/>
                <w:sz w:val="28"/>
                <w:szCs w:val="28"/>
              </w:rPr>
            </w:pPr>
            <w:r>
              <w:rPr>
                <w:b/>
                <w:color w:val="010000"/>
                <w:kern w:val="0"/>
                <w:sz w:val="28"/>
                <w:szCs w:val="28"/>
              </w:rPr>
              <w:t>参数</w:t>
            </w:r>
          </w:p>
        </w:tc>
        <w:tc>
          <w:tcPr>
            <w:tcW w:w="647" w:type="pct"/>
            <w:tcBorders>
              <w:top w:val="single" w:sz="12" w:space="0" w:color="auto"/>
            </w:tcBorders>
            <w:vAlign w:val="center"/>
          </w:tcPr>
          <w:p w:rsidR="00B60989" w:rsidRDefault="00D632A4">
            <w:pPr>
              <w:spacing w:line="360" w:lineRule="auto"/>
              <w:rPr>
                <w:b/>
                <w:color w:val="010000"/>
                <w:kern w:val="0"/>
                <w:sz w:val="28"/>
                <w:szCs w:val="28"/>
              </w:rPr>
            </w:pPr>
            <w:r>
              <w:rPr>
                <w:b/>
                <w:color w:val="010000"/>
                <w:kern w:val="0"/>
                <w:sz w:val="28"/>
                <w:szCs w:val="28"/>
              </w:rPr>
              <w:t>单位</w:t>
            </w:r>
          </w:p>
        </w:tc>
        <w:tc>
          <w:tcPr>
            <w:tcW w:w="729" w:type="pct"/>
            <w:tcBorders>
              <w:top w:val="single" w:sz="12" w:space="0" w:color="auto"/>
            </w:tcBorders>
            <w:vAlign w:val="center"/>
          </w:tcPr>
          <w:p w:rsidR="00B60989" w:rsidRDefault="00D632A4">
            <w:pPr>
              <w:spacing w:line="360" w:lineRule="auto"/>
              <w:rPr>
                <w:b/>
                <w:color w:val="010000"/>
                <w:kern w:val="0"/>
                <w:sz w:val="28"/>
                <w:szCs w:val="28"/>
              </w:rPr>
            </w:pPr>
            <w:r>
              <w:rPr>
                <w:b/>
                <w:color w:val="010000"/>
                <w:kern w:val="0"/>
                <w:sz w:val="28"/>
                <w:szCs w:val="28"/>
              </w:rPr>
              <w:t>供给量参考量</w:t>
            </w:r>
          </w:p>
        </w:tc>
        <w:tc>
          <w:tcPr>
            <w:tcW w:w="1052" w:type="pct"/>
            <w:tcBorders>
              <w:top w:val="single" w:sz="12" w:space="0" w:color="auto"/>
            </w:tcBorders>
            <w:vAlign w:val="center"/>
          </w:tcPr>
          <w:p w:rsidR="00B60989" w:rsidRDefault="00D632A4">
            <w:pPr>
              <w:spacing w:line="360" w:lineRule="auto"/>
              <w:rPr>
                <w:b/>
                <w:color w:val="010000"/>
                <w:kern w:val="0"/>
                <w:sz w:val="28"/>
                <w:szCs w:val="28"/>
              </w:rPr>
            </w:pPr>
            <w:r>
              <w:rPr>
                <w:b/>
                <w:color w:val="010000"/>
                <w:kern w:val="0"/>
                <w:sz w:val="28"/>
                <w:szCs w:val="28"/>
              </w:rPr>
              <w:t>接点位置</w:t>
            </w:r>
          </w:p>
        </w:tc>
        <w:tc>
          <w:tcPr>
            <w:tcW w:w="323" w:type="pct"/>
            <w:tcBorders>
              <w:top w:val="single" w:sz="12" w:space="0" w:color="auto"/>
            </w:tcBorders>
            <w:vAlign w:val="center"/>
          </w:tcPr>
          <w:p w:rsidR="00B60989" w:rsidRDefault="00D632A4">
            <w:pPr>
              <w:spacing w:line="360" w:lineRule="auto"/>
              <w:rPr>
                <w:b/>
                <w:color w:val="010000"/>
                <w:kern w:val="0"/>
                <w:sz w:val="28"/>
                <w:szCs w:val="28"/>
              </w:rPr>
            </w:pPr>
            <w:r>
              <w:rPr>
                <w:b/>
                <w:color w:val="010000"/>
                <w:kern w:val="0"/>
                <w:sz w:val="28"/>
                <w:szCs w:val="28"/>
              </w:rPr>
              <w:t>备注</w:t>
            </w:r>
          </w:p>
        </w:tc>
      </w:tr>
      <w:tr w:rsidR="00B60989">
        <w:trPr>
          <w:trHeight w:val="284"/>
          <w:jc w:val="center"/>
        </w:trPr>
        <w:tc>
          <w:tcPr>
            <w:tcW w:w="468" w:type="pct"/>
            <w:vAlign w:val="center"/>
          </w:tcPr>
          <w:p w:rsidR="00B60989" w:rsidRDefault="00D632A4">
            <w:pPr>
              <w:spacing w:line="360" w:lineRule="auto"/>
              <w:rPr>
                <w:color w:val="010000"/>
                <w:kern w:val="0"/>
                <w:sz w:val="28"/>
                <w:szCs w:val="28"/>
              </w:rPr>
            </w:pPr>
            <w:r>
              <w:rPr>
                <w:color w:val="010000"/>
                <w:kern w:val="0"/>
                <w:sz w:val="28"/>
                <w:szCs w:val="28"/>
              </w:rPr>
              <w:t>1</w:t>
            </w:r>
          </w:p>
        </w:tc>
        <w:tc>
          <w:tcPr>
            <w:tcW w:w="729" w:type="pct"/>
            <w:vAlign w:val="center"/>
          </w:tcPr>
          <w:p w:rsidR="00B60989" w:rsidRDefault="00D632A4">
            <w:pPr>
              <w:spacing w:line="360" w:lineRule="auto"/>
              <w:rPr>
                <w:color w:val="010000"/>
                <w:kern w:val="0"/>
                <w:sz w:val="28"/>
                <w:szCs w:val="28"/>
              </w:rPr>
            </w:pPr>
            <w:r>
              <w:rPr>
                <w:color w:val="010000"/>
                <w:kern w:val="0"/>
                <w:sz w:val="28"/>
                <w:szCs w:val="28"/>
              </w:rPr>
              <w:t>消防水</w:t>
            </w:r>
          </w:p>
        </w:tc>
        <w:tc>
          <w:tcPr>
            <w:tcW w:w="1052" w:type="pct"/>
            <w:vAlign w:val="center"/>
          </w:tcPr>
          <w:p w:rsidR="00B60989" w:rsidRDefault="00D632A4">
            <w:pPr>
              <w:spacing w:line="360" w:lineRule="auto"/>
              <w:rPr>
                <w:color w:val="010000"/>
                <w:kern w:val="0"/>
                <w:sz w:val="28"/>
                <w:szCs w:val="28"/>
              </w:rPr>
            </w:pPr>
            <w:r>
              <w:rPr>
                <w:color w:val="010000"/>
                <w:kern w:val="0"/>
                <w:sz w:val="28"/>
                <w:szCs w:val="28"/>
              </w:rPr>
              <w:t>压力：</w:t>
            </w:r>
            <w:r>
              <w:rPr>
                <w:color w:val="010000"/>
                <w:kern w:val="0"/>
                <w:sz w:val="28"/>
                <w:szCs w:val="28"/>
              </w:rPr>
              <w:t>0.7MPa</w:t>
            </w:r>
          </w:p>
        </w:tc>
        <w:tc>
          <w:tcPr>
            <w:tcW w:w="647" w:type="pct"/>
            <w:vAlign w:val="center"/>
          </w:tcPr>
          <w:p w:rsidR="00B60989" w:rsidRDefault="00D632A4">
            <w:pPr>
              <w:spacing w:line="360" w:lineRule="auto"/>
              <w:rPr>
                <w:color w:val="010000"/>
                <w:kern w:val="0"/>
                <w:sz w:val="28"/>
                <w:szCs w:val="28"/>
              </w:rPr>
            </w:pPr>
            <w:r>
              <w:rPr>
                <w:color w:val="010000"/>
                <w:kern w:val="0"/>
                <w:sz w:val="28"/>
                <w:szCs w:val="28"/>
              </w:rPr>
              <w:t>m</w:t>
            </w:r>
            <w:r>
              <w:rPr>
                <w:color w:val="010000"/>
                <w:kern w:val="0"/>
                <w:sz w:val="28"/>
                <w:szCs w:val="28"/>
                <w:vertAlign w:val="superscript"/>
              </w:rPr>
              <w:t>3</w:t>
            </w:r>
            <w:r>
              <w:rPr>
                <w:color w:val="010000"/>
                <w:kern w:val="0"/>
                <w:sz w:val="28"/>
                <w:szCs w:val="28"/>
              </w:rPr>
              <w:t>/h</w:t>
            </w:r>
          </w:p>
        </w:tc>
        <w:tc>
          <w:tcPr>
            <w:tcW w:w="729" w:type="pct"/>
            <w:vAlign w:val="center"/>
          </w:tcPr>
          <w:p w:rsidR="00B60989" w:rsidRDefault="00B60989">
            <w:pPr>
              <w:spacing w:line="360" w:lineRule="auto"/>
              <w:rPr>
                <w:color w:val="010000"/>
                <w:kern w:val="0"/>
                <w:sz w:val="28"/>
                <w:szCs w:val="28"/>
              </w:rPr>
            </w:pPr>
          </w:p>
        </w:tc>
        <w:tc>
          <w:tcPr>
            <w:tcW w:w="1052" w:type="pct"/>
            <w:vAlign w:val="center"/>
          </w:tcPr>
          <w:p w:rsidR="00B60989" w:rsidRDefault="00D632A4">
            <w:pPr>
              <w:spacing w:line="360" w:lineRule="auto"/>
              <w:rPr>
                <w:color w:val="010000"/>
                <w:kern w:val="0"/>
                <w:sz w:val="28"/>
                <w:szCs w:val="28"/>
              </w:rPr>
            </w:pPr>
            <w:r>
              <w:rPr>
                <w:color w:val="010000"/>
                <w:kern w:val="0"/>
                <w:sz w:val="28"/>
                <w:szCs w:val="28"/>
              </w:rPr>
              <w:t>原接口接入</w:t>
            </w:r>
          </w:p>
        </w:tc>
        <w:tc>
          <w:tcPr>
            <w:tcW w:w="323" w:type="pct"/>
            <w:vAlign w:val="center"/>
          </w:tcPr>
          <w:p w:rsidR="00B60989" w:rsidRDefault="00B60989">
            <w:pPr>
              <w:spacing w:line="360" w:lineRule="auto"/>
              <w:rPr>
                <w:color w:val="010000"/>
                <w:kern w:val="0"/>
                <w:sz w:val="28"/>
                <w:szCs w:val="28"/>
              </w:rPr>
            </w:pPr>
          </w:p>
        </w:tc>
      </w:tr>
      <w:tr w:rsidR="00B60989">
        <w:trPr>
          <w:trHeight w:val="284"/>
          <w:jc w:val="center"/>
        </w:trPr>
        <w:tc>
          <w:tcPr>
            <w:tcW w:w="468" w:type="pct"/>
            <w:vAlign w:val="center"/>
          </w:tcPr>
          <w:p w:rsidR="00B60989" w:rsidRDefault="00D632A4">
            <w:pPr>
              <w:spacing w:line="360" w:lineRule="auto"/>
              <w:rPr>
                <w:color w:val="010000"/>
                <w:kern w:val="0"/>
                <w:sz w:val="28"/>
                <w:szCs w:val="28"/>
              </w:rPr>
            </w:pPr>
            <w:r>
              <w:rPr>
                <w:color w:val="010000"/>
                <w:kern w:val="0"/>
                <w:sz w:val="28"/>
                <w:szCs w:val="28"/>
              </w:rPr>
              <w:t>2</w:t>
            </w:r>
          </w:p>
        </w:tc>
        <w:tc>
          <w:tcPr>
            <w:tcW w:w="729" w:type="pct"/>
            <w:vAlign w:val="center"/>
          </w:tcPr>
          <w:p w:rsidR="00B60989" w:rsidRDefault="00D632A4">
            <w:pPr>
              <w:spacing w:line="360" w:lineRule="auto"/>
              <w:rPr>
                <w:color w:val="010000"/>
                <w:kern w:val="0"/>
                <w:sz w:val="28"/>
                <w:szCs w:val="28"/>
              </w:rPr>
            </w:pPr>
            <w:r>
              <w:rPr>
                <w:color w:val="010000"/>
                <w:kern w:val="0"/>
                <w:sz w:val="28"/>
                <w:szCs w:val="28"/>
              </w:rPr>
              <w:t>工业水</w:t>
            </w:r>
          </w:p>
        </w:tc>
        <w:tc>
          <w:tcPr>
            <w:tcW w:w="1052" w:type="pct"/>
            <w:vAlign w:val="center"/>
          </w:tcPr>
          <w:p w:rsidR="00B60989" w:rsidRDefault="00D632A4">
            <w:pPr>
              <w:spacing w:line="360" w:lineRule="auto"/>
              <w:rPr>
                <w:color w:val="010000"/>
                <w:kern w:val="0"/>
                <w:sz w:val="28"/>
                <w:szCs w:val="28"/>
              </w:rPr>
            </w:pPr>
            <w:r>
              <w:rPr>
                <w:color w:val="010000"/>
                <w:kern w:val="0"/>
                <w:sz w:val="28"/>
                <w:szCs w:val="28"/>
              </w:rPr>
              <w:t>压力：</w:t>
            </w:r>
            <w:r>
              <w:rPr>
                <w:color w:val="010000"/>
                <w:kern w:val="0"/>
                <w:sz w:val="28"/>
                <w:szCs w:val="28"/>
              </w:rPr>
              <w:t>0.4MPa</w:t>
            </w:r>
          </w:p>
        </w:tc>
        <w:tc>
          <w:tcPr>
            <w:tcW w:w="647" w:type="pct"/>
            <w:vAlign w:val="center"/>
          </w:tcPr>
          <w:p w:rsidR="00B60989" w:rsidRDefault="00D632A4">
            <w:pPr>
              <w:spacing w:line="360" w:lineRule="auto"/>
              <w:rPr>
                <w:color w:val="010000"/>
                <w:kern w:val="0"/>
                <w:sz w:val="28"/>
                <w:szCs w:val="28"/>
              </w:rPr>
            </w:pPr>
            <w:r>
              <w:rPr>
                <w:color w:val="010000"/>
                <w:kern w:val="0"/>
                <w:sz w:val="28"/>
                <w:szCs w:val="28"/>
              </w:rPr>
              <w:t>t/h</w:t>
            </w:r>
          </w:p>
        </w:tc>
        <w:tc>
          <w:tcPr>
            <w:tcW w:w="729" w:type="pct"/>
            <w:vAlign w:val="center"/>
          </w:tcPr>
          <w:p w:rsidR="00B60989" w:rsidRDefault="00B60989">
            <w:pPr>
              <w:spacing w:line="360" w:lineRule="auto"/>
              <w:rPr>
                <w:color w:val="010000"/>
                <w:kern w:val="0"/>
                <w:sz w:val="28"/>
                <w:szCs w:val="28"/>
              </w:rPr>
            </w:pPr>
          </w:p>
        </w:tc>
        <w:tc>
          <w:tcPr>
            <w:tcW w:w="1052" w:type="pct"/>
            <w:vAlign w:val="center"/>
          </w:tcPr>
          <w:p w:rsidR="00B60989" w:rsidRDefault="00D632A4">
            <w:pPr>
              <w:spacing w:line="360" w:lineRule="auto"/>
              <w:rPr>
                <w:color w:val="010000"/>
                <w:kern w:val="0"/>
                <w:sz w:val="28"/>
                <w:szCs w:val="28"/>
              </w:rPr>
            </w:pPr>
            <w:r>
              <w:rPr>
                <w:color w:val="010000"/>
                <w:kern w:val="0"/>
                <w:sz w:val="28"/>
                <w:szCs w:val="28"/>
              </w:rPr>
              <w:t>原接口接入</w:t>
            </w:r>
          </w:p>
        </w:tc>
        <w:tc>
          <w:tcPr>
            <w:tcW w:w="323" w:type="pct"/>
            <w:vAlign w:val="center"/>
          </w:tcPr>
          <w:p w:rsidR="00B60989" w:rsidRDefault="00B60989">
            <w:pPr>
              <w:spacing w:line="360" w:lineRule="auto"/>
              <w:rPr>
                <w:color w:val="010000"/>
                <w:kern w:val="0"/>
                <w:sz w:val="28"/>
                <w:szCs w:val="28"/>
              </w:rPr>
            </w:pPr>
          </w:p>
        </w:tc>
      </w:tr>
      <w:tr w:rsidR="00B60989">
        <w:trPr>
          <w:trHeight w:val="284"/>
          <w:jc w:val="center"/>
        </w:trPr>
        <w:tc>
          <w:tcPr>
            <w:tcW w:w="468" w:type="pct"/>
            <w:tcBorders>
              <w:bottom w:val="single" w:sz="12" w:space="0" w:color="auto"/>
            </w:tcBorders>
            <w:vAlign w:val="center"/>
          </w:tcPr>
          <w:p w:rsidR="00B60989" w:rsidRDefault="00D632A4">
            <w:pPr>
              <w:spacing w:line="360" w:lineRule="auto"/>
              <w:rPr>
                <w:color w:val="010000"/>
                <w:kern w:val="0"/>
                <w:sz w:val="28"/>
                <w:szCs w:val="28"/>
              </w:rPr>
            </w:pPr>
            <w:r>
              <w:rPr>
                <w:color w:val="010000"/>
                <w:kern w:val="0"/>
                <w:sz w:val="28"/>
                <w:szCs w:val="28"/>
              </w:rPr>
              <w:lastRenderedPageBreak/>
              <w:t>3</w:t>
            </w:r>
          </w:p>
        </w:tc>
        <w:tc>
          <w:tcPr>
            <w:tcW w:w="729" w:type="pct"/>
            <w:tcBorders>
              <w:bottom w:val="single" w:sz="12" w:space="0" w:color="auto"/>
            </w:tcBorders>
            <w:vAlign w:val="center"/>
          </w:tcPr>
          <w:p w:rsidR="00B60989" w:rsidRDefault="00D632A4">
            <w:pPr>
              <w:spacing w:line="360" w:lineRule="auto"/>
              <w:rPr>
                <w:color w:val="010000"/>
                <w:kern w:val="0"/>
                <w:sz w:val="28"/>
                <w:szCs w:val="28"/>
              </w:rPr>
            </w:pPr>
            <w:r>
              <w:rPr>
                <w:color w:val="010000"/>
                <w:kern w:val="0"/>
                <w:sz w:val="28"/>
                <w:szCs w:val="28"/>
              </w:rPr>
              <w:t>压缩空气</w:t>
            </w:r>
          </w:p>
        </w:tc>
        <w:tc>
          <w:tcPr>
            <w:tcW w:w="1052" w:type="pct"/>
            <w:tcBorders>
              <w:bottom w:val="single" w:sz="12" w:space="0" w:color="auto"/>
            </w:tcBorders>
            <w:vAlign w:val="center"/>
          </w:tcPr>
          <w:p w:rsidR="00B60989" w:rsidRDefault="00D632A4">
            <w:pPr>
              <w:spacing w:line="360" w:lineRule="auto"/>
              <w:rPr>
                <w:color w:val="010000"/>
                <w:kern w:val="0"/>
                <w:sz w:val="28"/>
                <w:szCs w:val="28"/>
              </w:rPr>
            </w:pPr>
            <w:r>
              <w:rPr>
                <w:color w:val="010000"/>
                <w:kern w:val="0"/>
                <w:sz w:val="28"/>
                <w:szCs w:val="28"/>
              </w:rPr>
              <w:t>压力：</w:t>
            </w:r>
            <w:r>
              <w:rPr>
                <w:color w:val="010000"/>
                <w:kern w:val="0"/>
                <w:sz w:val="28"/>
                <w:szCs w:val="28"/>
              </w:rPr>
              <w:t>0.5MPa</w:t>
            </w:r>
          </w:p>
        </w:tc>
        <w:tc>
          <w:tcPr>
            <w:tcW w:w="647" w:type="pct"/>
            <w:tcBorders>
              <w:bottom w:val="single" w:sz="12" w:space="0" w:color="auto"/>
            </w:tcBorders>
            <w:vAlign w:val="center"/>
          </w:tcPr>
          <w:p w:rsidR="00B60989" w:rsidRDefault="00D632A4">
            <w:pPr>
              <w:spacing w:line="360" w:lineRule="auto"/>
              <w:rPr>
                <w:color w:val="010000"/>
                <w:kern w:val="0"/>
                <w:sz w:val="28"/>
                <w:szCs w:val="28"/>
              </w:rPr>
            </w:pPr>
            <w:r>
              <w:rPr>
                <w:color w:val="010000"/>
                <w:kern w:val="0"/>
                <w:sz w:val="28"/>
                <w:szCs w:val="28"/>
              </w:rPr>
              <w:t>m</w:t>
            </w:r>
            <w:r>
              <w:rPr>
                <w:color w:val="010000"/>
                <w:kern w:val="0"/>
                <w:sz w:val="28"/>
                <w:szCs w:val="28"/>
                <w:vertAlign w:val="superscript"/>
              </w:rPr>
              <w:t>3</w:t>
            </w:r>
            <w:r>
              <w:rPr>
                <w:color w:val="010000"/>
                <w:kern w:val="0"/>
                <w:sz w:val="28"/>
                <w:szCs w:val="28"/>
              </w:rPr>
              <w:t>/h</w:t>
            </w:r>
          </w:p>
        </w:tc>
        <w:tc>
          <w:tcPr>
            <w:tcW w:w="729" w:type="pct"/>
            <w:tcBorders>
              <w:bottom w:val="single" w:sz="12" w:space="0" w:color="auto"/>
            </w:tcBorders>
            <w:vAlign w:val="center"/>
          </w:tcPr>
          <w:p w:rsidR="00B60989" w:rsidRDefault="00B60989">
            <w:pPr>
              <w:spacing w:line="360" w:lineRule="auto"/>
              <w:rPr>
                <w:color w:val="010000"/>
                <w:kern w:val="0"/>
                <w:sz w:val="28"/>
                <w:szCs w:val="28"/>
              </w:rPr>
            </w:pPr>
          </w:p>
        </w:tc>
        <w:tc>
          <w:tcPr>
            <w:tcW w:w="1052" w:type="pct"/>
            <w:tcBorders>
              <w:bottom w:val="single" w:sz="12" w:space="0" w:color="auto"/>
            </w:tcBorders>
            <w:vAlign w:val="center"/>
          </w:tcPr>
          <w:p w:rsidR="00B60989" w:rsidRDefault="00D632A4">
            <w:pPr>
              <w:spacing w:line="360" w:lineRule="auto"/>
              <w:rPr>
                <w:color w:val="010000"/>
                <w:kern w:val="0"/>
                <w:sz w:val="28"/>
                <w:szCs w:val="28"/>
              </w:rPr>
            </w:pPr>
            <w:r>
              <w:rPr>
                <w:color w:val="010000"/>
                <w:kern w:val="0"/>
                <w:sz w:val="28"/>
                <w:szCs w:val="28"/>
              </w:rPr>
              <w:t>原接口接入</w:t>
            </w:r>
          </w:p>
        </w:tc>
        <w:tc>
          <w:tcPr>
            <w:tcW w:w="323" w:type="pct"/>
            <w:tcBorders>
              <w:bottom w:val="single" w:sz="12" w:space="0" w:color="auto"/>
            </w:tcBorders>
            <w:vAlign w:val="center"/>
          </w:tcPr>
          <w:p w:rsidR="00B60989" w:rsidRDefault="00B60989">
            <w:pPr>
              <w:spacing w:line="360" w:lineRule="auto"/>
              <w:rPr>
                <w:color w:val="010000"/>
                <w:kern w:val="0"/>
                <w:sz w:val="28"/>
                <w:szCs w:val="28"/>
              </w:rPr>
            </w:pPr>
          </w:p>
        </w:tc>
      </w:tr>
    </w:tbl>
    <w:p w:rsidR="00B60989" w:rsidRDefault="00D632A4">
      <w:pPr>
        <w:spacing w:line="360" w:lineRule="auto"/>
        <w:rPr>
          <w:color w:val="010000"/>
          <w:kern w:val="0"/>
          <w:sz w:val="28"/>
          <w:szCs w:val="28"/>
        </w:rPr>
      </w:pPr>
      <w:r>
        <w:rPr>
          <w:color w:val="010000"/>
          <w:kern w:val="0"/>
          <w:sz w:val="28"/>
          <w:szCs w:val="28"/>
        </w:rPr>
        <w:t>注：以上数据供设计参考，实际以现场为准。</w:t>
      </w:r>
    </w:p>
    <w:p w:rsidR="00B60989" w:rsidRDefault="00D632A4">
      <w:pPr>
        <w:spacing w:line="360" w:lineRule="auto"/>
        <w:rPr>
          <w:color w:val="010000"/>
          <w:kern w:val="0"/>
          <w:sz w:val="28"/>
          <w:szCs w:val="28"/>
        </w:rPr>
      </w:pPr>
      <w:r>
        <w:rPr>
          <w:color w:val="010000"/>
          <w:kern w:val="0"/>
          <w:sz w:val="28"/>
          <w:szCs w:val="28"/>
        </w:rPr>
        <w:t>投标人列出主要经济技术指标和本系统的详细运行成本，能</w:t>
      </w:r>
      <w:proofErr w:type="gramStart"/>
      <w:r>
        <w:rPr>
          <w:color w:val="010000"/>
          <w:kern w:val="0"/>
          <w:sz w:val="28"/>
          <w:szCs w:val="28"/>
        </w:rPr>
        <w:t>介</w:t>
      </w:r>
      <w:proofErr w:type="gramEnd"/>
      <w:r>
        <w:rPr>
          <w:color w:val="010000"/>
          <w:kern w:val="0"/>
          <w:sz w:val="28"/>
          <w:szCs w:val="28"/>
        </w:rPr>
        <w:t>单价（运行成本核算参考价）如表所示，人员工资按</w:t>
      </w:r>
      <w:r>
        <w:rPr>
          <w:color w:val="010000"/>
          <w:kern w:val="0"/>
          <w:sz w:val="28"/>
          <w:szCs w:val="28"/>
        </w:rPr>
        <w:t>8</w:t>
      </w:r>
      <w:r>
        <w:rPr>
          <w:color w:val="010000"/>
          <w:kern w:val="0"/>
          <w:sz w:val="28"/>
          <w:szCs w:val="28"/>
        </w:rPr>
        <w:t>万</w:t>
      </w:r>
      <w:r>
        <w:rPr>
          <w:color w:val="010000"/>
          <w:kern w:val="0"/>
          <w:sz w:val="28"/>
          <w:szCs w:val="28"/>
        </w:rPr>
        <w:t>/</w:t>
      </w:r>
      <w:r>
        <w:rPr>
          <w:color w:val="010000"/>
          <w:kern w:val="0"/>
          <w:sz w:val="28"/>
          <w:szCs w:val="28"/>
        </w:rPr>
        <w:t>年计。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7"/>
        <w:gridCol w:w="4138"/>
        <w:gridCol w:w="2184"/>
        <w:gridCol w:w="2333"/>
      </w:tblGrid>
      <w:tr w:rsidR="00B60989">
        <w:trPr>
          <w:trHeight w:val="284"/>
          <w:jc w:val="center"/>
        </w:trPr>
        <w:tc>
          <w:tcPr>
            <w:tcW w:w="656" w:type="pct"/>
            <w:tcBorders>
              <w:top w:val="single" w:sz="12" w:space="0" w:color="auto"/>
            </w:tcBorders>
            <w:vAlign w:val="center"/>
          </w:tcPr>
          <w:p w:rsidR="00B60989" w:rsidRDefault="00D632A4">
            <w:pPr>
              <w:spacing w:line="360" w:lineRule="auto"/>
              <w:rPr>
                <w:b/>
                <w:color w:val="010000"/>
                <w:kern w:val="0"/>
                <w:sz w:val="28"/>
                <w:szCs w:val="28"/>
              </w:rPr>
            </w:pPr>
            <w:r>
              <w:rPr>
                <w:b/>
                <w:color w:val="010000"/>
                <w:kern w:val="0"/>
                <w:sz w:val="28"/>
                <w:szCs w:val="28"/>
              </w:rPr>
              <w:t>序号</w:t>
            </w:r>
          </w:p>
        </w:tc>
        <w:tc>
          <w:tcPr>
            <w:tcW w:w="2077" w:type="pct"/>
            <w:tcBorders>
              <w:top w:val="single" w:sz="12" w:space="0" w:color="auto"/>
            </w:tcBorders>
            <w:vAlign w:val="center"/>
          </w:tcPr>
          <w:p w:rsidR="00B60989" w:rsidRDefault="00D632A4">
            <w:pPr>
              <w:spacing w:line="360" w:lineRule="auto"/>
              <w:rPr>
                <w:b/>
                <w:color w:val="010000"/>
                <w:kern w:val="0"/>
                <w:sz w:val="28"/>
                <w:szCs w:val="28"/>
              </w:rPr>
            </w:pPr>
            <w:r>
              <w:rPr>
                <w:b/>
                <w:color w:val="010000"/>
                <w:kern w:val="0"/>
                <w:sz w:val="28"/>
                <w:szCs w:val="28"/>
              </w:rPr>
              <w:t>能</w:t>
            </w:r>
            <w:proofErr w:type="gramStart"/>
            <w:r>
              <w:rPr>
                <w:b/>
                <w:color w:val="010000"/>
                <w:kern w:val="0"/>
                <w:sz w:val="28"/>
                <w:szCs w:val="28"/>
              </w:rPr>
              <w:t>介</w:t>
            </w:r>
            <w:proofErr w:type="gramEnd"/>
          </w:p>
        </w:tc>
        <w:tc>
          <w:tcPr>
            <w:tcW w:w="1096" w:type="pct"/>
            <w:tcBorders>
              <w:top w:val="single" w:sz="12" w:space="0" w:color="auto"/>
            </w:tcBorders>
            <w:vAlign w:val="center"/>
          </w:tcPr>
          <w:p w:rsidR="00B60989" w:rsidRDefault="00D632A4">
            <w:pPr>
              <w:spacing w:line="360" w:lineRule="auto"/>
              <w:rPr>
                <w:b/>
                <w:color w:val="010000"/>
                <w:kern w:val="0"/>
                <w:sz w:val="28"/>
                <w:szCs w:val="28"/>
              </w:rPr>
            </w:pPr>
            <w:r>
              <w:rPr>
                <w:b/>
                <w:color w:val="010000"/>
                <w:kern w:val="0"/>
                <w:sz w:val="28"/>
                <w:szCs w:val="28"/>
              </w:rPr>
              <w:t>单位</w:t>
            </w:r>
          </w:p>
        </w:tc>
        <w:tc>
          <w:tcPr>
            <w:tcW w:w="1171" w:type="pct"/>
            <w:tcBorders>
              <w:top w:val="single" w:sz="12" w:space="0" w:color="auto"/>
            </w:tcBorders>
            <w:vAlign w:val="center"/>
          </w:tcPr>
          <w:p w:rsidR="00B60989" w:rsidRDefault="00D632A4">
            <w:pPr>
              <w:spacing w:line="360" w:lineRule="auto"/>
              <w:rPr>
                <w:b/>
                <w:color w:val="010000"/>
                <w:kern w:val="0"/>
                <w:sz w:val="28"/>
                <w:szCs w:val="28"/>
              </w:rPr>
            </w:pPr>
            <w:r>
              <w:rPr>
                <w:b/>
                <w:color w:val="010000"/>
                <w:kern w:val="0"/>
                <w:sz w:val="28"/>
                <w:szCs w:val="28"/>
              </w:rPr>
              <w:t>单价</w:t>
            </w:r>
          </w:p>
        </w:tc>
      </w:tr>
      <w:tr w:rsidR="00B60989">
        <w:trPr>
          <w:trHeight w:val="284"/>
          <w:jc w:val="center"/>
        </w:trPr>
        <w:tc>
          <w:tcPr>
            <w:tcW w:w="656" w:type="pct"/>
            <w:vAlign w:val="center"/>
          </w:tcPr>
          <w:p w:rsidR="00B60989" w:rsidRDefault="00D632A4">
            <w:pPr>
              <w:spacing w:line="360" w:lineRule="auto"/>
              <w:rPr>
                <w:color w:val="010000"/>
                <w:kern w:val="0"/>
                <w:sz w:val="28"/>
                <w:szCs w:val="28"/>
              </w:rPr>
            </w:pPr>
            <w:r>
              <w:rPr>
                <w:color w:val="010000"/>
                <w:kern w:val="0"/>
                <w:sz w:val="28"/>
                <w:szCs w:val="28"/>
              </w:rPr>
              <w:t>1</w:t>
            </w:r>
          </w:p>
        </w:tc>
        <w:tc>
          <w:tcPr>
            <w:tcW w:w="2077" w:type="pct"/>
            <w:vAlign w:val="center"/>
          </w:tcPr>
          <w:p w:rsidR="00B60989" w:rsidRDefault="00D632A4">
            <w:pPr>
              <w:spacing w:line="360" w:lineRule="auto"/>
              <w:rPr>
                <w:color w:val="010000"/>
                <w:kern w:val="0"/>
                <w:sz w:val="28"/>
                <w:szCs w:val="28"/>
              </w:rPr>
            </w:pPr>
            <w:r>
              <w:rPr>
                <w:color w:val="010000"/>
                <w:kern w:val="0"/>
                <w:sz w:val="28"/>
                <w:szCs w:val="28"/>
              </w:rPr>
              <w:t>电</w:t>
            </w:r>
          </w:p>
        </w:tc>
        <w:tc>
          <w:tcPr>
            <w:tcW w:w="1096" w:type="pct"/>
            <w:vAlign w:val="center"/>
          </w:tcPr>
          <w:p w:rsidR="00B60989" w:rsidRDefault="00D632A4">
            <w:pPr>
              <w:spacing w:line="360" w:lineRule="auto"/>
              <w:rPr>
                <w:color w:val="010000"/>
                <w:kern w:val="0"/>
                <w:sz w:val="28"/>
                <w:szCs w:val="28"/>
              </w:rPr>
            </w:pPr>
            <w:r>
              <w:rPr>
                <w:color w:val="010000"/>
                <w:kern w:val="0"/>
                <w:sz w:val="28"/>
                <w:szCs w:val="28"/>
              </w:rPr>
              <w:t>元</w:t>
            </w:r>
            <w:r>
              <w:rPr>
                <w:color w:val="010000"/>
                <w:kern w:val="0"/>
                <w:sz w:val="28"/>
                <w:szCs w:val="28"/>
              </w:rPr>
              <w:t>/kWh</w:t>
            </w:r>
          </w:p>
        </w:tc>
        <w:tc>
          <w:tcPr>
            <w:tcW w:w="1171" w:type="pct"/>
            <w:vAlign w:val="center"/>
          </w:tcPr>
          <w:p w:rsidR="00B60989" w:rsidRDefault="00D632A4">
            <w:pPr>
              <w:spacing w:line="360" w:lineRule="auto"/>
              <w:rPr>
                <w:color w:val="010000"/>
                <w:kern w:val="0"/>
                <w:sz w:val="28"/>
                <w:szCs w:val="28"/>
              </w:rPr>
            </w:pPr>
            <w:r>
              <w:rPr>
                <w:color w:val="010000"/>
                <w:kern w:val="0"/>
                <w:sz w:val="28"/>
                <w:szCs w:val="28"/>
              </w:rPr>
              <w:t>0.67</w:t>
            </w:r>
          </w:p>
        </w:tc>
      </w:tr>
      <w:tr w:rsidR="00B60989">
        <w:trPr>
          <w:trHeight w:val="284"/>
          <w:jc w:val="center"/>
        </w:trPr>
        <w:tc>
          <w:tcPr>
            <w:tcW w:w="656" w:type="pct"/>
            <w:vAlign w:val="center"/>
          </w:tcPr>
          <w:p w:rsidR="00B60989" w:rsidRDefault="00D632A4">
            <w:pPr>
              <w:spacing w:line="360" w:lineRule="auto"/>
              <w:rPr>
                <w:color w:val="010000"/>
                <w:kern w:val="0"/>
                <w:sz w:val="28"/>
                <w:szCs w:val="28"/>
              </w:rPr>
            </w:pPr>
            <w:r>
              <w:rPr>
                <w:color w:val="010000"/>
                <w:kern w:val="0"/>
                <w:sz w:val="28"/>
                <w:szCs w:val="28"/>
              </w:rPr>
              <w:t>2</w:t>
            </w:r>
          </w:p>
        </w:tc>
        <w:tc>
          <w:tcPr>
            <w:tcW w:w="2077" w:type="pct"/>
            <w:vAlign w:val="center"/>
          </w:tcPr>
          <w:p w:rsidR="00B60989" w:rsidRDefault="00D632A4">
            <w:pPr>
              <w:spacing w:line="360" w:lineRule="auto"/>
              <w:rPr>
                <w:color w:val="010000"/>
                <w:kern w:val="0"/>
                <w:sz w:val="28"/>
                <w:szCs w:val="28"/>
              </w:rPr>
            </w:pPr>
            <w:r>
              <w:rPr>
                <w:color w:val="010000"/>
                <w:kern w:val="0"/>
                <w:sz w:val="28"/>
                <w:szCs w:val="28"/>
              </w:rPr>
              <w:t>蒸汽</w:t>
            </w:r>
          </w:p>
        </w:tc>
        <w:tc>
          <w:tcPr>
            <w:tcW w:w="1096" w:type="pct"/>
            <w:vAlign w:val="center"/>
          </w:tcPr>
          <w:p w:rsidR="00B60989" w:rsidRDefault="00D632A4">
            <w:pPr>
              <w:spacing w:line="360" w:lineRule="auto"/>
              <w:rPr>
                <w:color w:val="010000"/>
                <w:kern w:val="0"/>
                <w:sz w:val="28"/>
                <w:szCs w:val="28"/>
              </w:rPr>
            </w:pPr>
            <w:r>
              <w:rPr>
                <w:color w:val="010000"/>
                <w:kern w:val="0"/>
                <w:sz w:val="28"/>
                <w:szCs w:val="28"/>
              </w:rPr>
              <w:t>元</w:t>
            </w:r>
            <w:r>
              <w:rPr>
                <w:color w:val="010000"/>
                <w:kern w:val="0"/>
                <w:sz w:val="28"/>
                <w:szCs w:val="28"/>
              </w:rPr>
              <w:t>/t</w:t>
            </w:r>
          </w:p>
        </w:tc>
        <w:tc>
          <w:tcPr>
            <w:tcW w:w="1171" w:type="pct"/>
            <w:vAlign w:val="center"/>
          </w:tcPr>
          <w:p w:rsidR="00B60989" w:rsidRDefault="00D632A4">
            <w:pPr>
              <w:spacing w:line="360" w:lineRule="auto"/>
              <w:rPr>
                <w:color w:val="010000"/>
                <w:kern w:val="0"/>
                <w:sz w:val="28"/>
                <w:szCs w:val="28"/>
              </w:rPr>
            </w:pPr>
            <w:r>
              <w:rPr>
                <w:color w:val="010000"/>
                <w:kern w:val="0"/>
                <w:sz w:val="28"/>
                <w:szCs w:val="28"/>
              </w:rPr>
              <w:t>156</w:t>
            </w:r>
          </w:p>
        </w:tc>
      </w:tr>
      <w:tr w:rsidR="00B60989">
        <w:trPr>
          <w:trHeight w:val="284"/>
          <w:jc w:val="center"/>
        </w:trPr>
        <w:tc>
          <w:tcPr>
            <w:tcW w:w="656" w:type="pct"/>
            <w:vAlign w:val="center"/>
          </w:tcPr>
          <w:p w:rsidR="00B60989" w:rsidRDefault="00D632A4">
            <w:pPr>
              <w:spacing w:line="360" w:lineRule="auto"/>
              <w:rPr>
                <w:color w:val="010000"/>
                <w:kern w:val="0"/>
                <w:sz w:val="28"/>
                <w:szCs w:val="28"/>
              </w:rPr>
            </w:pPr>
            <w:r>
              <w:rPr>
                <w:color w:val="010000"/>
                <w:kern w:val="0"/>
                <w:sz w:val="28"/>
                <w:szCs w:val="28"/>
              </w:rPr>
              <w:t>3</w:t>
            </w:r>
          </w:p>
        </w:tc>
        <w:tc>
          <w:tcPr>
            <w:tcW w:w="2077" w:type="pct"/>
            <w:vAlign w:val="center"/>
          </w:tcPr>
          <w:p w:rsidR="00B60989" w:rsidRDefault="00D632A4">
            <w:pPr>
              <w:spacing w:line="360" w:lineRule="auto"/>
              <w:rPr>
                <w:color w:val="010000"/>
                <w:kern w:val="0"/>
                <w:sz w:val="28"/>
                <w:szCs w:val="28"/>
              </w:rPr>
            </w:pPr>
            <w:r>
              <w:rPr>
                <w:color w:val="010000"/>
                <w:kern w:val="0"/>
                <w:sz w:val="28"/>
                <w:szCs w:val="28"/>
              </w:rPr>
              <w:t>生产水</w:t>
            </w:r>
          </w:p>
        </w:tc>
        <w:tc>
          <w:tcPr>
            <w:tcW w:w="1096" w:type="pct"/>
            <w:vAlign w:val="center"/>
          </w:tcPr>
          <w:p w:rsidR="00B60989" w:rsidRDefault="00D632A4">
            <w:pPr>
              <w:spacing w:line="360" w:lineRule="auto"/>
              <w:rPr>
                <w:color w:val="010000"/>
                <w:kern w:val="0"/>
                <w:sz w:val="28"/>
                <w:szCs w:val="28"/>
              </w:rPr>
            </w:pPr>
            <w:r>
              <w:rPr>
                <w:color w:val="010000"/>
                <w:kern w:val="0"/>
                <w:sz w:val="28"/>
                <w:szCs w:val="28"/>
              </w:rPr>
              <w:t>元</w:t>
            </w:r>
            <w:r>
              <w:rPr>
                <w:color w:val="010000"/>
                <w:kern w:val="0"/>
                <w:sz w:val="28"/>
                <w:szCs w:val="28"/>
              </w:rPr>
              <w:t>/t</w:t>
            </w:r>
          </w:p>
        </w:tc>
        <w:tc>
          <w:tcPr>
            <w:tcW w:w="1171" w:type="pct"/>
            <w:vAlign w:val="center"/>
          </w:tcPr>
          <w:p w:rsidR="00B60989" w:rsidRDefault="00D632A4">
            <w:pPr>
              <w:spacing w:line="360" w:lineRule="auto"/>
              <w:rPr>
                <w:color w:val="010000"/>
                <w:kern w:val="0"/>
                <w:sz w:val="28"/>
                <w:szCs w:val="28"/>
              </w:rPr>
            </w:pPr>
            <w:r>
              <w:rPr>
                <w:color w:val="010000"/>
                <w:kern w:val="0"/>
                <w:sz w:val="28"/>
                <w:szCs w:val="28"/>
              </w:rPr>
              <w:t>3.86</w:t>
            </w:r>
          </w:p>
        </w:tc>
      </w:tr>
      <w:tr w:rsidR="00B60989">
        <w:trPr>
          <w:trHeight w:val="284"/>
          <w:jc w:val="center"/>
        </w:trPr>
        <w:tc>
          <w:tcPr>
            <w:tcW w:w="656" w:type="pct"/>
            <w:vAlign w:val="center"/>
          </w:tcPr>
          <w:p w:rsidR="00B60989" w:rsidRDefault="00D632A4">
            <w:pPr>
              <w:spacing w:line="360" w:lineRule="auto"/>
              <w:rPr>
                <w:color w:val="010000"/>
                <w:kern w:val="0"/>
                <w:sz w:val="28"/>
                <w:szCs w:val="28"/>
              </w:rPr>
            </w:pPr>
            <w:r>
              <w:rPr>
                <w:color w:val="010000"/>
                <w:kern w:val="0"/>
                <w:sz w:val="28"/>
                <w:szCs w:val="28"/>
              </w:rPr>
              <w:t>4</w:t>
            </w:r>
          </w:p>
        </w:tc>
        <w:tc>
          <w:tcPr>
            <w:tcW w:w="2077" w:type="pct"/>
            <w:vAlign w:val="center"/>
          </w:tcPr>
          <w:p w:rsidR="00B60989" w:rsidRDefault="00D632A4">
            <w:pPr>
              <w:spacing w:line="360" w:lineRule="auto"/>
              <w:rPr>
                <w:color w:val="010000"/>
                <w:kern w:val="0"/>
                <w:sz w:val="28"/>
                <w:szCs w:val="28"/>
              </w:rPr>
            </w:pPr>
            <w:r>
              <w:rPr>
                <w:color w:val="010000"/>
                <w:kern w:val="0"/>
                <w:sz w:val="28"/>
                <w:szCs w:val="28"/>
              </w:rPr>
              <w:t>工业水</w:t>
            </w:r>
          </w:p>
        </w:tc>
        <w:tc>
          <w:tcPr>
            <w:tcW w:w="1096" w:type="pct"/>
            <w:vAlign w:val="center"/>
          </w:tcPr>
          <w:p w:rsidR="00B60989" w:rsidRDefault="00D632A4">
            <w:pPr>
              <w:spacing w:line="360" w:lineRule="auto"/>
              <w:rPr>
                <w:color w:val="010000"/>
                <w:kern w:val="0"/>
                <w:sz w:val="28"/>
                <w:szCs w:val="28"/>
              </w:rPr>
            </w:pPr>
            <w:r>
              <w:rPr>
                <w:color w:val="010000"/>
                <w:kern w:val="0"/>
                <w:sz w:val="28"/>
                <w:szCs w:val="28"/>
              </w:rPr>
              <w:t>元</w:t>
            </w:r>
            <w:r>
              <w:rPr>
                <w:color w:val="010000"/>
                <w:kern w:val="0"/>
                <w:sz w:val="28"/>
                <w:szCs w:val="28"/>
              </w:rPr>
              <w:t>/t</w:t>
            </w:r>
          </w:p>
        </w:tc>
        <w:tc>
          <w:tcPr>
            <w:tcW w:w="1171" w:type="pct"/>
            <w:vAlign w:val="center"/>
          </w:tcPr>
          <w:p w:rsidR="00B60989" w:rsidRDefault="00D632A4">
            <w:pPr>
              <w:spacing w:line="360" w:lineRule="auto"/>
              <w:rPr>
                <w:color w:val="010000"/>
                <w:kern w:val="0"/>
                <w:sz w:val="28"/>
                <w:szCs w:val="28"/>
              </w:rPr>
            </w:pPr>
            <w:r>
              <w:rPr>
                <w:color w:val="010000"/>
                <w:kern w:val="0"/>
                <w:sz w:val="28"/>
                <w:szCs w:val="28"/>
              </w:rPr>
              <w:t>0.98</w:t>
            </w:r>
          </w:p>
        </w:tc>
      </w:tr>
      <w:tr w:rsidR="00B60989">
        <w:trPr>
          <w:trHeight w:val="284"/>
          <w:jc w:val="center"/>
        </w:trPr>
        <w:tc>
          <w:tcPr>
            <w:tcW w:w="656" w:type="pct"/>
            <w:tcBorders>
              <w:bottom w:val="single" w:sz="12" w:space="0" w:color="auto"/>
            </w:tcBorders>
            <w:vAlign w:val="center"/>
          </w:tcPr>
          <w:p w:rsidR="00B60989" w:rsidRDefault="00D632A4">
            <w:pPr>
              <w:spacing w:line="360" w:lineRule="auto"/>
              <w:rPr>
                <w:color w:val="010000"/>
                <w:kern w:val="0"/>
                <w:sz w:val="28"/>
                <w:szCs w:val="28"/>
              </w:rPr>
            </w:pPr>
            <w:r>
              <w:rPr>
                <w:color w:val="010000"/>
                <w:kern w:val="0"/>
                <w:sz w:val="28"/>
                <w:szCs w:val="28"/>
              </w:rPr>
              <w:t>5</w:t>
            </w:r>
          </w:p>
        </w:tc>
        <w:tc>
          <w:tcPr>
            <w:tcW w:w="2077" w:type="pct"/>
            <w:tcBorders>
              <w:bottom w:val="single" w:sz="12" w:space="0" w:color="auto"/>
            </w:tcBorders>
            <w:vAlign w:val="center"/>
          </w:tcPr>
          <w:p w:rsidR="00B60989" w:rsidRDefault="00D632A4">
            <w:pPr>
              <w:spacing w:line="360" w:lineRule="auto"/>
              <w:rPr>
                <w:color w:val="010000"/>
                <w:kern w:val="0"/>
                <w:sz w:val="28"/>
                <w:szCs w:val="28"/>
              </w:rPr>
            </w:pPr>
            <w:r>
              <w:rPr>
                <w:color w:val="010000"/>
                <w:kern w:val="0"/>
                <w:sz w:val="28"/>
                <w:szCs w:val="28"/>
              </w:rPr>
              <w:t>压缩空气</w:t>
            </w:r>
          </w:p>
        </w:tc>
        <w:tc>
          <w:tcPr>
            <w:tcW w:w="1096" w:type="pct"/>
            <w:tcBorders>
              <w:bottom w:val="single" w:sz="12" w:space="0" w:color="auto"/>
            </w:tcBorders>
            <w:vAlign w:val="center"/>
          </w:tcPr>
          <w:p w:rsidR="00B60989" w:rsidRDefault="00D632A4">
            <w:pPr>
              <w:spacing w:line="360" w:lineRule="auto"/>
              <w:rPr>
                <w:color w:val="010000"/>
                <w:kern w:val="0"/>
                <w:sz w:val="28"/>
                <w:szCs w:val="28"/>
              </w:rPr>
            </w:pPr>
            <w:r>
              <w:rPr>
                <w:color w:val="010000"/>
                <w:kern w:val="0"/>
                <w:sz w:val="28"/>
                <w:szCs w:val="28"/>
              </w:rPr>
              <w:t>元</w:t>
            </w:r>
            <w:r>
              <w:rPr>
                <w:color w:val="010000"/>
                <w:kern w:val="0"/>
                <w:sz w:val="28"/>
                <w:szCs w:val="28"/>
              </w:rPr>
              <w:t>/m3</w:t>
            </w:r>
          </w:p>
        </w:tc>
        <w:tc>
          <w:tcPr>
            <w:tcW w:w="1171" w:type="pct"/>
            <w:tcBorders>
              <w:bottom w:val="single" w:sz="12" w:space="0" w:color="auto"/>
            </w:tcBorders>
            <w:vAlign w:val="center"/>
          </w:tcPr>
          <w:p w:rsidR="00B60989" w:rsidRDefault="00D632A4">
            <w:pPr>
              <w:spacing w:line="360" w:lineRule="auto"/>
              <w:rPr>
                <w:color w:val="010000"/>
                <w:kern w:val="0"/>
                <w:sz w:val="28"/>
                <w:szCs w:val="28"/>
              </w:rPr>
            </w:pPr>
            <w:r>
              <w:rPr>
                <w:color w:val="010000"/>
                <w:kern w:val="0"/>
                <w:sz w:val="28"/>
                <w:szCs w:val="28"/>
              </w:rPr>
              <w:t>0.09</w:t>
            </w:r>
          </w:p>
        </w:tc>
      </w:tr>
    </w:tbl>
    <w:p w:rsidR="00B60989" w:rsidRDefault="00D632A4">
      <w:pPr>
        <w:spacing w:line="360" w:lineRule="auto"/>
        <w:rPr>
          <w:sz w:val="28"/>
          <w:szCs w:val="28"/>
        </w:rPr>
      </w:pPr>
      <w:r>
        <w:rPr>
          <w:sz w:val="28"/>
          <w:szCs w:val="28"/>
        </w:rPr>
        <w:t>7.</w:t>
      </w:r>
      <w:r>
        <w:rPr>
          <w:sz w:val="28"/>
          <w:szCs w:val="28"/>
        </w:rPr>
        <w:t>施工用水电</w:t>
      </w:r>
    </w:p>
    <w:p w:rsidR="00B60989" w:rsidRDefault="00D632A4">
      <w:pPr>
        <w:spacing w:line="360" w:lineRule="auto"/>
        <w:ind w:firstLineChars="200" w:firstLine="560"/>
        <w:rPr>
          <w:sz w:val="28"/>
          <w:szCs w:val="28"/>
        </w:rPr>
      </w:pPr>
      <w:r>
        <w:rPr>
          <w:sz w:val="28"/>
          <w:szCs w:val="28"/>
        </w:rPr>
        <w:t>（</w:t>
      </w:r>
      <w:r>
        <w:rPr>
          <w:sz w:val="28"/>
          <w:szCs w:val="28"/>
        </w:rPr>
        <w:t>1</w:t>
      </w:r>
      <w:r>
        <w:rPr>
          <w:sz w:val="28"/>
          <w:szCs w:val="28"/>
        </w:rPr>
        <w:t>）施工用水电为免费使用，采用取水、取电制，投标方须到现场踏勘，所需临时电缆、管路在投标时一并考虑。</w:t>
      </w:r>
    </w:p>
    <w:p w:rsidR="00B60989" w:rsidRDefault="00D632A4">
      <w:pPr>
        <w:pStyle w:val="a4"/>
        <w:snapToGrid w:val="0"/>
        <w:spacing w:line="360" w:lineRule="auto"/>
        <w:ind w:left="100" w:right="112" w:firstLine="419"/>
        <w:rPr>
          <w:sz w:val="28"/>
          <w:szCs w:val="28"/>
        </w:rPr>
      </w:pPr>
      <w:r>
        <w:rPr>
          <w:sz w:val="28"/>
          <w:szCs w:val="28"/>
        </w:rPr>
        <w:t>（</w:t>
      </w:r>
      <w:r>
        <w:rPr>
          <w:sz w:val="28"/>
          <w:szCs w:val="28"/>
        </w:rPr>
        <w:t>2</w:t>
      </w:r>
      <w:r>
        <w:rPr>
          <w:sz w:val="28"/>
          <w:szCs w:val="28"/>
        </w:rPr>
        <w:t>）施工用水电须装表计量，经招标方验收合格并确认原读数后，方可使用。施工临时用电要满足《施工现场临时用电安全技术规范》要求。</w:t>
      </w:r>
    </w:p>
    <w:p w:rsidR="00B60989" w:rsidRDefault="00D632A4">
      <w:pPr>
        <w:pStyle w:val="a4"/>
        <w:snapToGrid w:val="0"/>
        <w:spacing w:line="360" w:lineRule="auto"/>
        <w:ind w:left="100" w:right="112" w:firstLine="419"/>
        <w:rPr>
          <w:color w:val="010000"/>
          <w:kern w:val="0"/>
          <w:sz w:val="28"/>
          <w:szCs w:val="28"/>
        </w:rPr>
      </w:pPr>
      <w:r>
        <w:rPr>
          <w:sz w:val="28"/>
          <w:szCs w:val="28"/>
        </w:rPr>
        <w:t>（</w:t>
      </w:r>
      <w:r>
        <w:rPr>
          <w:sz w:val="28"/>
          <w:szCs w:val="28"/>
        </w:rPr>
        <w:t>3</w:t>
      </w:r>
      <w:r>
        <w:rPr>
          <w:sz w:val="28"/>
          <w:szCs w:val="28"/>
        </w:rPr>
        <w:t>）投标方应负责施工供电的联系、设计、供应、安装、架设、管理和维护等，包括由供电电源至所有各施工点的配电所和输电线路及其全部配电装制。</w:t>
      </w:r>
    </w:p>
    <w:p w:rsidR="00B60989" w:rsidRDefault="00D632A4">
      <w:pPr>
        <w:numPr>
          <w:ilvl w:val="0"/>
          <w:numId w:val="2"/>
        </w:numPr>
        <w:autoSpaceDE w:val="0"/>
        <w:autoSpaceDN w:val="0"/>
        <w:adjustRightInd w:val="0"/>
        <w:spacing w:line="360" w:lineRule="auto"/>
        <w:rPr>
          <w:b/>
          <w:color w:val="010000"/>
          <w:kern w:val="0"/>
          <w:sz w:val="28"/>
          <w:szCs w:val="28"/>
        </w:rPr>
      </w:pPr>
      <w:bookmarkStart w:id="20" w:name="_Toc17375317"/>
      <w:r>
        <w:rPr>
          <w:b/>
          <w:color w:val="010000"/>
          <w:kern w:val="0"/>
          <w:sz w:val="28"/>
          <w:szCs w:val="28"/>
        </w:rPr>
        <w:t>总体要求</w:t>
      </w:r>
    </w:p>
    <w:p w:rsidR="00B60989" w:rsidRDefault="00D632A4">
      <w:pPr>
        <w:numPr>
          <w:ilvl w:val="0"/>
          <w:numId w:val="3"/>
        </w:numPr>
        <w:spacing w:line="360" w:lineRule="auto"/>
        <w:rPr>
          <w:color w:val="010000"/>
          <w:kern w:val="0"/>
          <w:sz w:val="28"/>
          <w:szCs w:val="28"/>
        </w:rPr>
      </w:pPr>
      <w:r>
        <w:rPr>
          <w:color w:val="010000"/>
          <w:kern w:val="0"/>
          <w:sz w:val="28"/>
          <w:szCs w:val="28"/>
        </w:rPr>
        <w:t>本技术要求适用于安钢炼铁厂</w:t>
      </w:r>
      <w:r>
        <w:rPr>
          <w:color w:val="010000"/>
          <w:kern w:val="0"/>
          <w:sz w:val="28"/>
          <w:szCs w:val="28"/>
        </w:rPr>
        <w:t>3#</w:t>
      </w:r>
      <w:r>
        <w:rPr>
          <w:color w:val="010000"/>
          <w:kern w:val="0"/>
          <w:sz w:val="28"/>
          <w:szCs w:val="28"/>
        </w:rPr>
        <w:t>烧结机技改</w:t>
      </w:r>
      <w:proofErr w:type="gramStart"/>
      <w:r>
        <w:rPr>
          <w:color w:val="010000"/>
          <w:kern w:val="0"/>
          <w:sz w:val="28"/>
          <w:szCs w:val="28"/>
        </w:rPr>
        <w:t>工程环冷机</w:t>
      </w:r>
      <w:proofErr w:type="gramEnd"/>
      <w:r>
        <w:rPr>
          <w:color w:val="010000"/>
          <w:kern w:val="0"/>
          <w:sz w:val="28"/>
          <w:szCs w:val="28"/>
        </w:rPr>
        <w:t>废气利用及烧结机烟气循环项目设计、采购、制造、安装及验收整个过程。</w:t>
      </w:r>
    </w:p>
    <w:p w:rsidR="00B60989" w:rsidRDefault="00D632A4">
      <w:pPr>
        <w:numPr>
          <w:ilvl w:val="0"/>
          <w:numId w:val="3"/>
        </w:numPr>
        <w:spacing w:line="360" w:lineRule="auto"/>
        <w:rPr>
          <w:color w:val="010000"/>
          <w:kern w:val="0"/>
          <w:sz w:val="28"/>
          <w:szCs w:val="28"/>
        </w:rPr>
      </w:pPr>
      <w:r>
        <w:rPr>
          <w:color w:val="010000"/>
          <w:kern w:val="0"/>
          <w:sz w:val="28"/>
          <w:szCs w:val="28"/>
        </w:rPr>
        <w:lastRenderedPageBreak/>
        <w:t>本项目是安钢</w:t>
      </w:r>
      <w:r>
        <w:rPr>
          <w:color w:val="010000"/>
          <w:kern w:val="0"/>
          <w:sz w:val="28"/>
          <w:szCs w:val="28"/>
        </w:rPr>
        <w:t>3#</w:t>
      </w:r>
      <w:r>
        <w:rPr>
          <w:color w:val="010000"/>
          <w:kern w:val="0"/>
          <w:sz w:val="28"/>
          <w:szCs w:val="28"/>
        </w:rPr>
        <w:t>烧结机技改工程的重要组成部分，是按《关于推进实施钢铁行业超低排放的意见》（环大气</w:t>
      </w:r>
      <w:r>
        <w:rPr>
          <w:color w:val="010000"/>
          <w:kern w:val="0"/>
          <w:sz w:val="28"/>
          <w:szCs w:val="28"/>
        </w:rPr>
        <w:t>[2019]35</w:t>
      </w:r>
      <w:r>
        <w:rPr>
          <w:color w:val="010000"/>
          <w:kern w:val="0"/>
          <w:sz w:val="28"/>
          <w:szCs w:val="28"/>
        </w:rPr>
        <w:t>号）和</w:t>
      </w:r>
      <w:r>
        <w:rPr>
          <w:color w:val="010000"/>
          <w:kern w:val="0"/>
          <w:sz w:val="28"/>
          <w:szCs w:val="28"/>
        </w:rPr>
        <w:t>A</w:t>
      </w:r>
      <w:r>
        <w:rPr>
          <w:color w:val="010000"/>
          <w:kern w:val="0"/>
          <w:sz w:val="28"/>
          <w:szCs w:val="28"/>
        </w:rPr>
        <w:t>级企业标准执行及设备升级改造要求所必需建设的工程项目。其进度、质量直接关系到整个安阳钢铁公司的生产经营，涉及范围广，影响极大。投标方必须充分了解和认识到该项目的重要性，认真履行合同和技术协议的各项要求，否则所造成的直接经济损失由投标方承担。</w:t>
      </w:r>
    </w:p>
    <w:p w:rsidR="00B60989" w:rsidRDefault="00D632A4">
      <w:pPr>
        <w:numPr>
          <w:ilvl w:val="0"/>
          <w:numId w:val="3"/>
        </w:numPr>
        <w:spacing w:line="360" w:lineRule="auto"/>
        <w:rPr>
          <w:color w:val="010000"/>
          <w:kern w:val="0"/>
          <w:sz w:val="28"/>
          <w:szCs w:val="28"/>
        </w:rPr>
      </w:pPr>
      <w:r>
        <w:rPr>
          <w:color w:val="010000"/>
          <w:kern w:val="0"/>
          <w:sz w:val="28"/>
          <w:szCs w:val="28"/>
        </w:rPr>
        <w:t>本技术规格书所提出的是最低限度的技术要求，并未对一切技术细节</w:t>
      </w:r>
      <w:proofErr w:type="gramStart"/>
      <w:r>
        <w:rPr>
          <w:color w:val="010000"/>
          <w:kern w:val="0"/>
          <w:sz w:val="28"/>
          <w:szCs w:val="28"/>
        </w:rPr>
        <w:t>作出</w:t>
      </w:r>
      <w:proofErr w:type="gramEnd"/>
      <w:r>
        <w:rPr>
          <w:color w:val="010000"/>
          <w:kern w:val="0"/>
          <w:sz w:val="28"/>
          <w:szCs w:val="28"/>
        </w:rPr>
        <w:t>规定，也未充分引述有关标准和规范的条文。投标方应保证提供符合本技术协议、国家有关安全、环保等强制性法规、标准的要求和现行中国或国际通用工业标准的优质产品。技术协议书所使用的标准和规范如与行业所执行的标准发</w:t>
      </w:r>
      <w:r>
        <w:rPr>
          <w:color w:val="010000"/>
          <w:kern w:val="0"/>
          <w:sz w:val="28"/>
          <w:szCs w:val="28"/>
        </w:rPr>
        <w:t>生矛盾时，按较高标准执行。</w:t>
      </w:r>
    </w:p>
    <w:p w:rsidR="00B60989" w:rsidRDefault="00D632A4">
      <w:pPr>
        <w:spacing w:line="360" w:lineRule="auto"/>
        <w:ind w:leftChars="31" w:left="65"/>
        <w:rPr>
          <w:color w:val="010000"/>
          <w:kern w:val="0"/>
          <w:sz w:val="28"/>
          <w:szCs w:val="28"/>
        </w:rPr>
      </w:pPr>
      <w:r>
        <w:rPr>
          <w:color w:val="010000"/>
          <w:kern w:val="0"/>
          <w:sz w:val="28"/>
          <w:szCs w:val="28"/>
        </w:rPr>
        <w:t xml:space="preserve">4. </w:t>
      </w:r>
      <w:r>
        <w:rPr>
          <w:color w:val="010000"/>
          <w:kern w:val="0"/>
          <w:sz w:val="28"/>
          <w:szCs w:val="28"/>
        </w:rPr>
        <w:t>投标方提出的产品应完全符合本技术规格书的要求，未提到的要求按照安阳钢铁股份有限公司相关规定执行。</w:t>
      </w:r>
    </w:p>
    <w:p w:rsidR="00B60989" w:rsidRDefault="00D632A4">
      <w:pPr>
        <w:spacing w:line="360" w:lineRule="auto"/>
        <w:ind w:leftChars="31" w:left="65"/>
        <w:rPr>
          <w:color w:val="010000"/>
          <w:kern w:val="0"/>
          <w:sz w:val="28"/>
          <w:szCs w:val="28"/>
        </w:rPr>
      </w:pPr>
      <w:r>
        <w:rPr>
          <w:color w:val="010000"/>
          <w:kern w:val="0"/>
          <w:sz w:val="28"/>
          <w:szCs w:val="28"/>
        </w:rPr>
        <w:t xml:space="preserve">5. </w:t>
      </w:r>
      <w:r>
        <w:rPr>
          <w:color w:val="010000"/>
          <w:kern w:val="0"/>
          <w:sz w:val="28"/>
          <w:szCs w:val="28"/>
        </w:rPr>
        <w:t>投标方仔细阅读了招标方发出的招标书中规定的所有条款，包括各项技术规格和要求，全部做出响应。</w:t>
      </w:r>
    </w:p>
    <w:p w:rsidR="00B60989" w:rsidRDefault="00D632A4">
      <w:pPr>
        <w:spacing w:line="360" w:lineRule="auto"/>
        <w:ind w:leftChars="31" w:left="65"/>
        <w:rPr>
          <w:color w:val="010000"/>
          <w:kern w:val="0"/>
          <w:sz w:val="28"/>
          <w:szCs w:val="28"/>
        </w:rPr>
      </w:pPr>
      <w:r>
        <w:rPr>
          <w:color w:val="010000"/>
          <w:kern w:val="0"/>
          <w:sz w:val="28"/>
          <w:szCs w:val="28"/>
        </w:rPr>
        <w:t xml:space="preserve">6. </w:t>
      </w:r>
      <w:r>
        <w:rPr>
          <w:color w:val="010000"/>
          <w:kern w:val="0"/>
          <w:sz w:val="28"/>
          <w:szCs w:val="28"/>
        </w:rPr>
        <w:t>投标方在本项目设计、设备制造、供货中，发生侵犯专利权的行为时，其侵权责任与招标方无关，投标方承担相应的责任，并不得影响招标方的利益。</w:t>
      </w:r>
    </w:p>
    <w:p w:rsidR="00B60989" w:rsidRDefault="00D632A4">
      <w:pPr>
        <w:spacing w:line="360" w:lineRule="auto"/>
        <w:ind w:leftChars="31" w:left="65"/>
        <w:rPr>
          <w:color w:val="010000"/>
          <w:kern w:val="0"/>
          <w:sz w:val="28"/>
          <w:szCs w:val="28"/>
        </w:rPr>
      </w:pPr>
      <w:r>
        <w:rPr>
          <w:color w:val="010000"/>
          <w:kern w:val="0"/>
          <w:sz w:val="28"/>
          <w:szCs w:val="28"/>
        </w:rPr>
        <w:t xml:space="preserve">7. </w:t>
      </w:r>
      <w:r>
        <w:rPr>
          <w:color w:val="010000"/>
          <w:kern w:val="0"/>
          <w:sz w:val="28"/>
          <w:szCs w:val="28"/>
        </w:rPr>
        <w:t>投标方保证：招标方对本合同项下提供的所有货物具有所有权，无任何留置及抵押，并有权出售这些货物。</w:t>
      </w:r>
    </w:p>
    <w:p w:rsidR="00B60989" w:rsidRDefault="00D632A4">
      <w:pPr>
        <w:spacing w:line="360" w:lineRule="auto"/>
        <w:ind w:leftChars="31" w:left="65"/>
        <w:rPr>
          <w:color w:val="010000"/>
          <w:kern w:val="0"/>
          <w:sz w:val="28"/>
          <w:szCs w:val="28"/>
        </w:rPr>
      </w:pPr>
      <w:r>
        <w:rPr>
          <w:color w:val="010000"/>
          <w:kern w:val="0"/>
          <w:sz w:val="28"/>
          <w:szCs w:val="28"/>
        </w:rPr>
        <w:t xml:space="preserve">8. </w:t>
      </w:r>
      <w:r>
        <w:rPr>
          <w:color w:val="010000"/>
          <w:kern w:val="0"/>
          <w:sz w:val="28"/>
          <w:szCs w:val="28"/>
        </w:rPr>
        <w:t>投标方是本次改造项目的技术、质量、施工、调试总负责人，对改造项目的设计、选型、制造、配套（包含由招标方负责供货的设备）、安装、调试等工作负责，对投产后产品运行质量负责；设备制造、安装的分包单位选择需要招标方认可。</w:t>
      </w:r>
    </w:p>
    <w:p w:rsidR="00B60989" w:rsidRDefault="00D632A4">
      <w:pPr>
        <w:spacing w:line="360" w:lineRule="auto"/>
        <w:ind w:leftChars="31" w:left="65"/>
        <w:rPr>
          <w:color w:val="010000"/>
          <w:kern w:val="0"/>
          <w:sz w:val="28"/>
          <w:szCs w:val="28"/>
        </w:rPr>
      </w:pPr>
      <w:r>
        <w:rPr>
          <w:color w:val="010000"/>
          <w:kern w:val="0"/>
          <w:sz w:val="28"/>
          <w:szCs w:val="28"/>
        </w:rPr>
        <w:lastRenderedPageBreak/>
        <w:t xml:space="preserve">9. </w:t>
      </w:r>
      <w:r>
        <w:rPr>
          <w:color w:val="010000"/>
          <w:kern w:val="0"/>
          <w:sz w:val="28"/>
          <w:szCs w:val="28"/>
        </w:rPr>
        <w:t>投标方提供货物所使用的度量衡单位除技术规格中另有规定外，应统一用国家法定计量单位。</w:t>
      </w:r>
    </w:p>
    <w:p w:rsidR="00B60989" w:rsidRDefault="00D632A4">
      <w:pPr>
        <w:spacing w:line="360" w:lineRule="auto"/>
        <w:ind w:leftChars="31" w:left="65"/>
        <w:rPr>
          <w:color w:val="010000"/>
          <w:kern w:val="0"/>
          <w:sz w:val="28"/>
          <w:szCs w:val="28"/>
        </w:rPr>
      </w:pPr>
      <w:r>
        <w:rPr>
          <w:color w:val="010000"/>
          <w:kern w:val="0"/>
          <w:sz w:val="28"/>
          <w:szCs w:val="28"/>
        </w:rPr>
        <w:t xml:space="preserve">10. </w:t>
      </w:r>
      <w:r>
        <w:rPr>
          <w:color w:val="010000"/>
          <w:kern w:val="0"/>
          <w:sz w:val="28"/>
          <w:szCs w:val="28"/>
        </w:rPr>
        <w:t>招标方有对投标方的设计、生产能力和过程、装备水平及质量保证体系等进行检查、考察的权力，有权进入投标方货物制造场所确认检查及试验的有效性。因生产工艺、外购配套件、外购材料及其它不符合本协议、合同要求的情</w:t>
      </w:r>
      <w:r>
        <w:rPr>
          <w:color w:val="010000"/>
          <w:kern w:val="0"/>
          <w:sz w:val="28"/>
          <w:szCs w:val="28"/>
        </w:rPr>
        <w:t>况，招标方有终止其生产、外购或拒收货物的权力。</w:t>
      </w:r>
    </w:p>
    <w:p w:rsidR="00B60989" w:rsidRDefault="00D632A4">
      <w:pPr>
        <w:spacing w:line="360" w:lineRule="auto"/>
        <w:ind w:leftChars="10" w:left="21"/>
        <w:rPr>
          <w:color w:val="010000"/>
          <w:kern w:val="0"/>
          <w:sz w:val="28"/>
          <w:szCs w:val="28"/>
        </w:rPr>
      </w:pPr>
      <w:r>
        <w:rPr>
          <w:color w:val="010000"/>
          <w:kern w:val="0"/>
          <w:sz w:val="28"/>
          <w:szCs w:val="28"/>
        </w:rPr>
        <w:t xml:space="preserve">11. </w:t>
      </w:r>
      <w:r>
        <w:rPr>
          <w:color w:val="010000"/>
          <w:kern w:val="0"/>
          <w:sz w:val="28"/>
          <w:szCs w:val="28"/>
        </w:rPr>
        <w:t>投标方制造设备的依据为本技术协议、初步设计会审纪要及审查通过后的设计图纸。</w:t>
      </w:r>
    </w:p>
    <w:p w:rsidR="00B60989" w:rsidRDefault="00D632A4">
      <w:pPr>
        <w:spacing w:line="360" w:lineRule="auto"/>
        <w:ind w:leftChars="10" w:left="21"/>
        <w:rPr>
          <w:color w:val="010000"/>
          <w:kern w:val="0"/>
          <w:sz w:val="28"/>
          <w:szCs w:val="28"/>
        </w:rPr>
      </w:pPr>
      <w:r>
        <w:rPr>
          <w:color w:val="010000"/>
          <w:kern w:val="0"/>
          <w:sz w:val="28"/>
          <w:szCs w:val="28"/>
        </w:rPr>
        <w:t xml:space="preserve">12. </w:t>
      </w:r>
      <w:r>
        <w:rPr>
          <w:color w:val="010000"/>
          <w:kern w:val="0"/>
          <w:sz w:val="28"/>
          <w:szCs w:val="28"/>
        </w:rPr>
        <w:t>投标方提供的产品应是全新的和先进的，对所提供的技术、设备的质量、技术性能指标、设备的安装、系统建造、调试及售后服务等完全负责。同时，投标方所提供的技术和设备应达到国内先进水平，并具备经济、可靠、安全的特点和成功的商业运行实践经验，并对项目的先进性、完整性、安全可靠性、实用性和经济性等全面负责。</w:t>
      </w:r>
    </w:p>
    <w:p w:rsidR="00B60989" w:rsidRDefault="00D632A4">
      <w:pPr>
        <w:spacing w:line="360" w:lineRule="auto"/>
        <w:ind w:leftChars="31" w:left="65"/>
        <w:rPr>
          <w:color w:val="010000"/>
          <w:kern w:val="0"/>
          <w:sz w:val="28"/>
          <w:szCs w:val="28"/>
        </w:rPr>
      </w:pPr>
      <w:r>
        <w:rPr>
          <w:color w:val="010000"/>
          <w:kern w:val="0"/>
          <w:sz w:val="28"/>
          <w:szCs w:val="28"/>
        </w:rPr>
        <w:t xml:space="preserve">13. </w:t>
      </w:r>
      <w:r>
        <w:rPr>
          <w:color w:val="010000"/>
          <w:kern w:val="0"/>
          <w:sz w:val="28"/>
          <w:szCs w:val="28"/>
        </w:rPr>
        <w:t>投标方应对整个炼铁厂</w:t>
      </w:r>
      <w:r>
        <w:rPr>
          <w:color w:val="010000"/>
          <w:kern w:val="0"/>
          <w:sz w:val="28"/>
          <w:szCs w:val="28"/>
        </w:rPr>
        <w:t>3#</w:t>
      </w:r>
      <w:r>
        <w:rPr>
          <w:color w:val="010000"/>
          <w:kern w:val="0"/>
          <w:sz w:val="28"/>
          <w:szCs w:val="28"/>
        </w:rPr>
        <w:t>烧结机技改</w:t>
      </w:r>
      <w:proofErr w:type="gramStart"/>
      <w:r>
        <w:rPr>
          <w:color w:val="010000"/>
          <w:kern w:val="0"/>
          <w:sz w:val="28"/>
          <w:szCs w:val="28"/>
        </w:rPr>
        <w:t>工程环冷机</w:t>
      </w:r>
      <w:proofErr w:type="gramEnd"/>
      <w:r>
        <w:rPr>
          <w:color w:val="010000"/>
          <w:kern w:val="0"/>
          <w:sz w:val="28"/>
          <w:szCs w:val="28"/>
        </w:rPr>
        <w:t>废气利用及烧结机烟气循环工程和配套设施的设计及设备（含成套设备）负全责，包括分包（或采购）的产品。凡在投标方供货范围之内的外购件或外购设备，由投标</w:t>
      </w:r>
      <w:proofErr w:type="gramStart"/>
      <w:r>
        <w:rPr>
          <w:color w:val="010000"/>
          <w:kern w:val="0"/>
          <w:sz w:val="28"/>
          <w:szCs w:val="28"/>
        </w:rPr>
        <w:t>方至少</w:t>
      </w:r>
      <w:proofErr w:type="gramEnd"/>
      <w:r>
        <w:rPr>
          <w:color w:val="010000"/>
          <w:kern w:val="0"/>
          <w:sz w:val="28"/>
          <w:szCs w:val="28"/>
        </w:rPr>
        <w:t>要推荐</w:t>
      </w:r>
      <w:r>
        <w:rPr>
          <w:color w:val="010000"/>
          <w:kern w:val="0"/>
          <w:sz w:val="28"/>
          <w:szCs w:val="28"/>
        </w:rPr>
        <w:t>3</w:t>
      </w:r>
      <w:r>
        <w:rPr>
          <w:color w:val="010000"/>
          <w:kern w:val="0"/>
          <w:sz w:val="28"/>
          <w:szCs w:val="28"/>
        </w:rPr>
        <w:t>至</w:t>
      </w:r>
      <w:r>
        <w:rPr>
          <w:color w:val="010000"/>
          <w:kern w:val="0"/>
          <w:sz w:val="28"/>
          <w:szCs w:val="28"/>
        </w:rPr>
        <w:t>5</w:t>
      </w:r>
      <w:r>
        <w:rPr>
          <w:color w:val="010000"/>
          <w:kern w:val="0"/>
          <w:sz w:val="28"/>
          <w:szCs w:val="28"/>
        </w:rPr>
        <w:t>家生产厂家，经发包人确认同意后方可进行采购。</w:t>
      </w:r>
    </w:p>
    <w:p w:rsidR="00B60989" w:rsidRDefault="00D632A4">
      <w:pPr>
        <w:spacing w:line="360" w:lineRule="auto"/>
        <w:ind w:leftChars="31" w:left="65"/>
        <w:rPr>
          <w:color w:val="010000"/>
          <w:kern w:val="0"/>
          <w:sz w:val="28"/>
          <w:szCs w:val="28"/>
        </w:rPr>
      </w:pPr>
      <w:r>
        <w:rPr>
          <w:color w:val="010000"/>
          <w:kern w:val="0"/>
          <w:sz w:val="28"/>
          <w:szCs w:val="28"/>
        </w:rPr>
        <w:t xml:space="preserve">14. </w:t>
      </w:r>
      <w:r>
        <w:rPr>
          <w:color w:val="010000"/>
          <w:kern w:val="0"/>
          <w:sz w:val="28"/>
          <w:szCs w:val="28"/>
        </w:rPr>
        <w:t>在签订合同之后，到投标方开始制造之日的这段时间内，发包人有权提出因规范、标准、规程及工艺发生变化而产生的一些补充修改要求，投标方应遵守这个要求。</w:t>
      </w:r>
    </w:p>
    <w:p w:rsidR="00B60989" w:rsidRDefault="00D632A4">
      <w:pPr>
        <w:spacing w:line="360" w:lineRule="auto"/>
        <w:ind w:leftChars="31" w:left="65"/>
        <w:rPr>
          <w:color w:val="010000"/>
          <w:kern w:val="0"/>
          <w:sz w:val="28"/>
          <w:szCs w:val="28"/>
        </w:rPr>
      </w:pPr>
      <w:r>
        <w:rPr>
          <w:color w:val="010000"/>
          <w:kern w:val="0"/>
          <w:sz w:val="28"/>
          <w:szCs w:val="28"/>
        </w:rPr>
        <w:t xml:space="preserve">15. </w:t>
      </w:r>
      <w:r>
        <w:rPr>
          <w:color w:val="010000"/>
          <w:kern w:val="0"/>
          <w:sz w:val="28"/>
          <w:szCs w:val="28"/>
        </w:rPr>
        <w:t>本技术规格书所使用的标准，如遇到与投标方所执行的标准不一致时，按较高的标准执行，但不应低于最新国</w:t>
      </w:r>
      <w:r>
        <w:rPr>
          <w:color w:val="010000"/>
          <w:kern w:val="0"/>
          <w:sz w:val="28"/>
          <w:szCs w:val="28"/>
        </w:rPr>
        <w:t>家或行业标准。如果本技术规格书与现行使用</w:t>
      </w:r>
      <w:r>
        <w:rPr>
          <w:color w:val="010000"/>
          <w:kern w:val="0"/>
          <w:sz w:val="28"/>
          <w:szCs w:val="28"/>
        </w:rPr>
        <w:lastRenderedPageBreak/>
        <w:t>的有关中国标准以及中国部颁标准有明显抵触的条文，投标方应及时书面通知发包人进行解决。对于引进技术的产品，应按照引进技术所在国的相关标准执行。</w:t>
      </w:r>
    </w:p>
    <w:p w:rsidR="00B60989" w:rsidRDefault="00D632A4">
      <w:pPr>
        <w:spacing w:line="360" w:lineRule="auto"/>
        <w:ind w:leftChars="31" w:left="65"/>
        <w:rPr>
          <w:color w:val="010000"/>
          <w:kern w:val="0"/>
          <w:sz w:val="28"/>
          <w:szCs w:val="28"/>
        </w:rPr>
      </w:pPr>
      <w:r>
        <w:rPr>
          <w:color w:val="010000"/>
          <w:kern w:val="0"/>
          <w:sz w:val="28"/>
          <w:szCs w:val="28"/>
        </w:rPr>
        <w:t xml:space="preserve">16. </w:t>
      </w:r>
      <w:r>
        <w:rPr>
          <w:color w:val="010000"/>
          <w:kern w:val="0"/>
          <w:sz w:val="28"/>
          <w:szCs w:val="28"/>
        </w:rPr>
        <w:t>如投标方有除本技术规格书以外的其他要求，应以书面形式提出，经供需双方讨论、确认后，附于本技术规格书。</w:t>
      </w:r>
    </w:p>
    <w:p w:rsidR="00B60989" w:rsidRDefault="00D632A4">
      <w:pPr>
        <w:spacing w:line="360" w:lineRule="auto"/>
        <w:ind w:leftChars="31" w:left="65"/>
        <w:rPr>
          <w:color w:val="010000"/>
          <w:kern w:val="0"/>
          <w:sz w:val="28"/>
          <w:szCs w:val="28"/>
        </w:rPr>
      </w:pPr>
      <w:r>
        <w:rPr>
          <w:color w:val="010000"/>
          <w:kern w:val="0"/>
          <w:sz w:val="28"/>
          <w:szCs w:val="28"/>
        </w:rPr>
        <w:t xml:space="preserve">17. </w:t>
      </w:r>
      <w:r>
        <w:rPr>
          <w:color w:val="010000"/>
          <w:kern w:val="0"/>
          <w:sz w:val="28"/>
          <w:szCs w:val="28"/>
        </w:rPr>
        <w:t>如未对本技术规格书提出偏差，将视为投标方能全面满足本发包文件所提出的各种要求。若有偏离（无论多少），投标方都必须清楚地表示在本技术规格书的《附件：技术性能偏离表》中。</w:t>
      </w:r>
    </w:p>
    <w:p w:rsidR="00B60989" w:rsidRDefault="00D632A4">
      <w:pPr>
        <w:spacing w:line="360" w:lineRule="auto"/>
        <w:ind w:leftChars="-236" w:left="-496" w:firstLineChars="200" w:firstLine="560"/>
        <w:rPr>
          <w:color w:val="010000"/>
          <w:kern w:val="0"/>
          <w:sz w:val="28"/>
          <w:szCs w:val="28"/>
        </w:rPr>
      </w:pPr>
      <w:r>
        <w:rPr>
          <w:color w:val="010000"/>
          <w:kern w:val="0"/>
          <w:sz w:val="28"/>
          <w:szCs w:val="28"/>
        </w:rPr>
        <w:t xml:space="preserve">18. </w:t>
      </w:r>
      <w:r>
        <w:rPr>
          <w:color w:val="010000"/>
          <w:kern w:val="0"/>
          <w:sz w:val="28"/>
          <w:szCs w:val="28"/>
        </w:rPr>
        <w:t>投标方需严格按本招标书规定格式编写投</w:t>
      </w:r>
      <w:r>
        <w:rPr>
          <w:color w:val="010000"/>
          <w:kern w:val="0"/>
          <w:sz w:val="28"/>
          <w:szCs w:val="28"/>
        </w:rPr>
        <w:t>标文件。</w:t>
      </w:r>
    </w:p>
    <w:p w:rsidR="00B60989" w:rsidRDefault="00D632A4">
      <w:pPr>
        <w:spacing w:line="360" w:lineRule="auto"/>
        <w:ind w:leftChars="31" w:left="65"/>
        <w:rPr>
          <w:color w:val="010000"/>
          <w:kern w:val="0"/>
          <w:sz w:val="28"/>
          <w:szCs w:val="28"/>
        </w:rPr>
      </w:pPr>
      <w:r>
        <w:rPr>
          <w:color w:val="010000"/>
          <w:kern w:val="0"/>
          <w:sz w:val="28"/>
          <w:szCs w:val="28"/>
        </w:rPr>
        <w:t xml:space="preserve">19. </w:t>
      </w:r>
      <w:r>
        <w:rPr>
          <w:color w:val="010000"/>
          <w:kern w:val="0"/>
          <w:sz w:val="28"/>
          <w:szCs w:val="28"/>
        </w:rPr>
        <w:t>在今后合同投标及合同执行过程中的一切图纸、技术文件、设备信函等必须使用中文，如果投标方提供的文件中使用另一种文字，则需有中文译本，且在这种情况下，解释以中文为准。</w:t>
      </w:r>
    </w:p>
    <w:p w:rsidR="00B60989" w:rsidRDefault="00D632A4">
      <w:pPr>
        <w:spacing w:line="360" w:lineRule="auto"/>
        <w:ind w:leftChars="-236" w:left="-496" w:firstLineChars="200" w:firstLine="560"/>
        <w:rPr>
          <w:color w:val="010000"/>
          <w:kern w:val="0"/>
          <w:sz w:val="28"/>
          <w:szCs w:val="28"/>
        </w:rPr>
      </w:pPr>
      <w:r>
        <w:rPr>
          <w:color w:val="010000"/>
          <w:kern w:val="0"/>
          <w:sz w:val="28"/>
          <w:szCs w:val="28"/>
        </w:rPr>
        <w:t xml:space="preserve">20. </w:t>
      </w:r>
      <w:r>
        <w:rPr>
          <w:color w:val="010000"/>
          <w:kern w:val="0"/>
          <w:sz w:val="28"/>
          <w:szCs w:val="28"/>
        </w:rPr>
        <w:t>所有计量单位应采用国际单位制基本单位。</w:t>
      </w:r>
    </w:p>
    <w:p w:rsidR="00B60989" w:rsidRDefault="00D632A4">
      <w:pPr>
        <w:spacing w:line="360" w:lineRule="auto"/>
        <w:ind w:leftChars="10" w:left="21"/>
        <w:rPr>
          <w:color w:val="010000"/>
          <w:kern w:val="0"/>
          <w:sz w:val="28"/>
          <w:szCs w:val="28"/>
        </w:rPr>
      </w:pPr>
      <w:r>
        <w:rPr>
          <w:color w:val="010000"/>
          <w:kern w:val="0"/>
          <w:sz w:val="28"/>
          <w:szCs w:val="28"/>
        </w:rPr>
        <w:t xml:space="preserve">21. </w:t>
      </w:r>
      <w:r>
        <w:rPr>
          <w:color w:val="010000"/>
          <w:kern w:val="0"/>
          <w:sz w:val="28"/>
          <w:szCs w:val="28"/>
        </w:rPr>
        <w:t>除图纸及技术说明提出的特殊技术要求外，其余设备制造、采购、检验等按照以下要求执行：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150"/>
      </w:tblGrid>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JB/T5000.1-2007</w:t>
            </w:r>
          </w:p>
        </w:tc>
        <w:tc>
          <w:tcPr>
            <w:tcW w:w="2083" w:type="pct"/>
          </w:tcPr>
          <w:p w:rsidR="00B60989" w:rsidRDefault="00D632A4">
            <w:pPr>
              <w:spacing w:line="360" w:lineRule="auto"/>
              <w:rPr>
                <w:color w:val="010000"/>
                <w:kern w:val="0"/>
                <w:sz w:val="28"/>
                <w:szCs w:val="28"/>
              </w:rPr>
            </w:pPr>
            <w:r>
              <w:rPr>
                <w:color w:val="010000"/>
                <w:kern w:val="0"/>
                <w:sz w:val="28"/>
                <w:szCs w:val="28"/>
              </w:rPr>
              <w:t>产品检验通用技术要求</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JB/T5000.9-1998</w:t>
            </w:r>
          </w:p>
        </w:tc>
        <w:tc>
          <w:tcPr>
            <w:tcW w:w="2083" w:type="pct"/>
          </w:tcPr>
          <w:p w:rsidR="00B60989" w:rsidRDefault="00D632A4">
            <w:pPr>
              <w:spacing w:line="360" w:lineRule="auto"/>
              <w:rPr>
                <w:color w:val="010000"/>
                <w:kern w:val="0"/>
                <w:sz w:val="28"/>
                <w:szCs w:val="28"/>
              </w:rPr>
            </w:pPr>
            <w:r>
              <w:rPr>
                <w:color w:val="010000"/>
                <w:kern w:val="0"/>
                <w:sz w:val="28"/>
                <w:szCs w:val="28"/>
              </w:rPr>
              <w:t>切削加工件通用技术要求</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JB/T5000.3-1998</w:t>
            </w:r>
          </w:p>
        </w:tc>
        <w:tc>
          <w:tcPr>
            <w:tcW w:w="2083" w:type="pct"/>
          </w:tcPr>
          <w:p w:rsidR="00B60989" w:rsidRDefault="00D632A4">
            <w:pPr>
              <w:spacing w:line="360" w:lineRule="auto"/>
              <w:rPr>
                <w:color w:val="010000"/>
                <w:kern w:val="0"/>
                <w:sz w:val="28"/>
                <w:szCs w:val="28"/>
              </w:rPr>
            </w:pPr>
            <w:r>
              <w:rPr>
                <w:color w:val="010000"/>
                <w:kern w:val="0"/>
                <w:sz w:val="28"/>
                <w:szCs w:val="28"/>
              </w:rPr>
              <w:t>焊接件通用技术要求</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JB/T5000.2-1998</w:t>
            </w:r>
          </w:p>
        </w:tc>
        <w:tc>
          <w:tcPr>
            <w:tcW w:w="2083" w:type="pct"/>
          </w:tcPr>
          <w:p w:rsidR="00B60989" w:rsidRDefault="00D632A4">
            <w:pPr>
              <w:spacing w:line="360" w:lineRule="auto"/>
              <w:rPr>
                <w:color w:val="010000"/>
                <w:kern w:val="0"/>
                <w:sz w:val="28"/>
                <w:szCs w:val="28"/>
              </w:rPr>
            </w:pPr>
            <w:r>
              <w:rPr>
                <w:color w:val="010000"/>
                <w:kern w:val="0"/>
                <w:sz w:val="28"/>
                <w:szCs w:val="28"/>
              </w:rPr>
              <w:t>火焰切割件通用技术要求</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JB/ZQ4302-86</w:t>
            </w:r>
          </w:p>
        </w:tc>
        <w:tc>
          <w:tcPr>
            <w:tcW w:w="2083" w:type="pct"/>
          </w:tcPr>
          <w:p w:rsidR="00B60989" w:rsidRDefault="00D632A4">
            <w:pPr>
              <w:spacing w:line="360" w:lineRule="auto"/>
              <w:rPr>
                <w:color w:val="010000"/>
                <w:kern w:val="0"/>
                <w:sz w:val="28"/>
                <w:szCs w:val="28"/>
              </w:rPr>
            </w:pPr>
            <w:r>
              <w:rPr>
                <w:color w:val="010000"/>
                <w:kern w:val="0"/>
                <w:sz w:val="28"/>
                <w:szCs w:val="28"/>
              </w:rPr>
              <w:t>球墨铸铁件通用技术要求</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JB/T5000.6-1998</w:t>
            </w:r>
          </w:p>
        </w:tc>
        <w:tc>
          <w:tcPr>
            <w:tcW w:w="2083" w:type="pct"/>
          </w:tcPr>
          <w:p w:rsidR="00B60989" w:rsidRDefault="00D632A4">
            <w:pPr>
              <w:spacing w:line="360" w:lineRule="auto"/>
              <w:rPr>
                <w:color w:val="010000"/>
                <w:kern w:val="0"/>
                <w:sz w:val="28"/>
                <w:szCs w:val="28"/>
              </w:rPr>
            </w:pPr>
            <w:r>
              <w:rPr>
                <w:color w:val="010000"/>
                <w:kern w:val="0"/>
                <w:sz w:val="28"/>
                <w:szCs w:val="28"/>
              </w:rPr>
              <w:t>铸钢件补焊技术要求</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JB/T5000.8-1998</w:t>
            </w:r>
          </w:p>
        </w:tc>
        <w:tc>
          <w:tcPr>
            <w:tcW w:w="2083" w:type="pct"/>
          </w:tcPr>
          <w:p w:rsidR="00B60989" w:rsidRDefault="00D632A4">
            <w:pPr>
              <w:spacing w:line="360" w:lineRule="auto"/>
              <w:rPr>
                <w:color w:val="010000"/>
                <w:kern w:val="0"/>
                <w:sz w:val="28"/>
                <w:szCs w:val="28"/>
              </w:rPr>
            </w:pPr>
            <w:r>
              <w:rPr>
                <w:color w:val="010000"/>
                <w:kern w:val="0"/>
                <w:sz w:val="28"/>
                <w:szCs w:val="28"/>
              </w:rPr>
              <w:t>锻造件通用技术要求</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JB/T5000.10-1998</w:t>
            </w:r>
          </w:p>
        </w:tc>
        <w:tc>
          <w:tcPr>
            <w:tcW w:w="2083" w:type="pct"/>
          </w:tcPr>
          <w:p w:rsidR="00B60989" w:rsidRDefault="00D632A4">
            <w:pPr>
              <w:spacing w:line="360" w:lineRule="auto"/>
              <w:rPr>
                <w:color w:val="010000"/>
                <w:kern w:val="0"/>
                <w:sz w:val="28"/>
                <w:szCs w:val="28"/>
              </w:rPr>
            </w:pPr>
            <w:r>
              <w:rPr>
                <w:color w:val="010000"/>
                <w:kern w:val="0"/>
                <w:sz w:val="28"/>
                <w:szCs w:val="28"/>
              </w:rPr>
              <w:t>装配通用技术要求</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lastRenderedPageBreak/>
              <w:t>JB/T5000.12-1998</w:t>
            </w:r>
          </w:p>
        </w:tc>
        <w:tc>
          <w:tcPr>
            <w:tcW w:w="2083" w:type="pct"/>
          </w:tcPr>
          <w:p w:rsidR="00B60989" w:rsidRDefault="00D632A4">
            <w:pPr>
              <w:spacing w:line="360" w:lineRule="auto"/>
              <w:rPr>
                <w:color w:val="010000"/>
                <w:kern w:val="0"/>
                <w:sz w:val="28"/>
                <w:szCs w:val="28"/>
              </w:rPr>
            </w:pPr>
            <w:r>
              <w:rPr>
                <w:color w:val="010000"/>
                <w:kern w:val="0"/>
                <w:sz w:val="28"/>
                <w:szCs w:val="28"/>
              </w:rPr>
              <w:t>涂装通用技术要求</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YB3301-92</w:t>
            </w:r>
          </w:p>
        </w:tc>
        <w:tc>
          <w:tcPr>
            <w:tcW w:w="2083" w:type="pct"/>
          </w:tcPr>
          <w:p w:rsidR="00B60989" w:rsidRDefault="00D632A4">
            <w:pPr>
              <w:spacing w:line="360" w:lineRule="auto"/>
              <w:rPr>
                <w:color w:val="010000"/>
                <w:kern w:val="0"/>
                <w:sz w:val="28"/>
                <w:szCs w:val="28"/>
              </w:rPr>
            </w:pPr>
            <w:r>
              <w:rPr>
                <w:color w:val="010000"/>
                <w:kern w:val="0"/>
                <w:sz w:val="28"/>
                <w:szCs w:val="28"/>
              </w:rPr>
              <w:t>焊接</w:t>
            </w:r>
            <w:r>
              <w:rPr>
                <w:color w:val="010000"/>
                <w:kern w:val="0"/>
                <w:sz w:val="28"/>
                <w:szCs w:val="28"/>
              </w:rPr>
              <w:t>H</w:t>
            </w:r>
            <w:r>
              <w:rPr>
                <w:color w:val="010000"/>
                <w:kern w:val="0"/>
                <w:sz w:val="28"/>
                <w:szCs w:val="28"/>
              </w:rPr>
              <w:t>型钢通用技术要求</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GB/T9439-1988</w:t>
            </w:r>
          </w:p>
        </w:tc>
        <w:tc>
          <w:tcPr>
            <w:tcW w:w="2083" w:type="pct"/>
          </w:tcPr>
          <w:p w:rsidR="00B60989" w:rsidRDefault="00D632A4">
            <w:pPr>
              <w:spacing w:line="360" w:lineRule="auto"/>
              <w:rPr>
                <w:color w:val="010000"/>
                <w:kern w:val="0"/>
                <w:sz w:val="28"/>
                <w:szCs w:val="28"/>
              </w:rPr>
            </w:pPr>
            <w:r>
              <w:rPr>
                <w:color w:val="010000"/>
                <w:kern w:val="0"/>
                <w:sz w:val="28"/>
                <w:szCs w:val="28"/>
              </w:rPr>
              <w:t>灰铸铁件通用技术要求</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GB/T11263-1998</w:t>
            </w:r>
          </w:p>
        </w:tc>
        <w:tc>
          <w:tcPr>
            <w:tcW w:w="2083" w:type="pct"/>
          </w:tcPr>
          <w:p w:rsidR="00B60989" w:rsidRDefault="00D632A4">
            <w:pPr>
              <w:spacing w:line="360" w:lineRule="auto"/>
              <w:rPr>
                <w:color w:val="010000"/>
                <w:kern w:val="0"/>
                <w:sz w:val="28"/>
                <w:szCs w:val="28"/>
              </w:rPr>
            </w:pPr>
            <w:r>
              <w:rPr>
                <w:color w:val="010000"/>
                <w:kern w:val="0"/>
                <w:sz w:val="28"/>
                <w:szCs w:val="28"/>
              </w:rPr>
              <w:t>轧制</w:t>
            </w:r>
            <w:r>
              <w:rPr>
                <w:color w:val="010000"/>
                <w:kern w:val="0"/>
                <w:sz w:val="28"/>
                <w:szCs w:val="28"/>
              </w:rPr>
              <w:t>H</w:t>
            </w:r>
            <w:r>
              <w:rPr>
                <w:color w:val="010000"/>
                <w:kern w:val="0"/>
                <w:sz w:val="28"/>
                <w:szCs w:val="28"/>
              </w:rPr>
              <w:t>型钢通用技术要求</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GB/T3323-1987</w:t>
            </w:r>
          </w:p>
        </w:tc>
        <w:tc>
          <w:tcPr>
            <w:tcW w:w="2083" w:type="pct"/>
          </w:tcPr>
          <w:p w:rsidR="00B60989" w:rsidRDefault="00D632A4">
            <w:pPr>
              <w:spacing w:line="360" w:lineRule="auto"/>
              <w:rPr>
                <w:color w:val="010000"/>
                <w:kern w:val="0"/>
                <w:sz w:val="28"/>
                <w:szCs w:val="28"/>
              </w:rPr>
            </w:pPr>
            <w:r>
              <w:rPr>
                <w:color w:val="010000"/>
                <w:kern w:val="0"/>
                <w:sz w:val="28"/>
                <w:szCs w:val="28"/>
              </w:rPr>
              <w:t>焊缝射线探伤通用技术要求</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GB/T11345-1989</w:t>
            </w:r>
          </w:p>
        </w:tc>
        <w:tc>
          <w:tcPr>
            <w:tcW w:w="2083" w:type="pct"/>
          </w:tcPr>
          <w:p w:rsidR="00B60989" w:rsidRDefault="00D632A4">
            <w:pPr>
              <w:spacing w:line="360" w:lineRule="auto"/>
              <w:rPr>
                <w:color w:val="010000"/>
                <w:kern w:val="0"/>
                <w:sz w:val="28"/>
                <w:szCs w:val="28"/>
              </w:rPr>
            </w:pPr>
            <w:r>
              <w:rPr>
                <w:color w:val="010000"/>
                <w:kern w:val="0"/>
                <w:sz w:val="28"/>
                <w:szCs w:val="28"/>
              </w:rPr>
              <w:t>焊缝超声探伤通用技术要求</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GB/T5677-1985</w:t>
            </w:r>
          </w:p>
        </w:tc>
        <w:tc>
          <w:tcPr>
            <w:tcW w:w="2083" w:type="pct"/>
          </w:tcPr>
          <w:p w:rsidR="00B60989" w:rsidRDefault="00D632A4">
            <w:pPr>
              <w:spacing w:line="360" w:lineRule="auto"/>
              <w:rPr>
                <w:color w:val="010000"/>
                <w:kern w:val="0"/>
                <w:sz w:val="28"/>
                <w:szCs w:val="28"/>
              </w:rPr>
            </w:pPr>
            <w:r>
              <w:rPr>
                <w:color w:val="010000"/>
                <w:kern w:val="0"/>
                <w:sz w:val="28"/>
                <w:szCs w:val="28"/>
              </w:rPr>
              <w:t>铸件射线探伤通用技术要求</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GB/T7233-1987</w:t>
            </w:r>
          </w:p>
        </w:tc>
        <w:tc>
          <w:tcPr>
            <w:tcW w:w="2083" w:type="pct"/>
          </w:tcPr>
          <w:p w:rsidR="00B60989" w:rsidRDefault="00D632A4">
            <w:pPr>
              <w:spacing w:line="360" w:lineRule="auto"/>
              <w:rPr>
                <w:color w:val="010000"/>
                <w:kern w:val="0"/>
                <w:sz w:val="28"/>
                <w:szCs w:val="28"/>
              </w:rPr>
            </w:pPr>
            <w:r>
              <w:rPr>
                <w:color w:val="010000"/>
                <w:kern w:val="0"/>
                <w:sz w:val="28"/>
                <w:szCs w:val="28"/>
              </w:rPr>
              <w:t>铸件超声探伤通用技术要求</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GB/T9437-1988</w:t>
            </w:r>
          </w:p>
        </w:tc>
        <w:tc>
          <w:tcPr>
            <w:tcW w:w="2083" w:type="pct"/>
          </w:tcPr>
          <w:p w:rsidR="00B60989" w:rsidRDefault="00D632A4">
            <w:pPr>
              <w:spacing w:line="360" w:lineRule="auto"/>
              <w:rPr>
                <w:color w:val="010000"/>
                <w:kern w:val="0"/>
                <w:sz w:val="28"/>
                <w:szCs w:val="28"/>
              </w:rPr>
            </w:pPr>
            <w:r>
              <w:rPr>
                <w:color w:val="010000"/>
                <w:kern w:val="0"/>
                <w:sz w:val="28"/>
                <w:szCs w:val="28"/>
              </w:rPr>
              <w:t>耐热钢铸件</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GB/T11352-1989</w:t>
            </w:r>
          </w:p>
        </w:tc>
        <w:tc>
          <w:tcPr>
            <w:tcW w:w="2083" w:type="pct"/>
          </w:tcPr>
          <w:p w:rsidR="00B60989" w:rsidRDefault="00D632A4">
            <w:pPr>
              <w:spacing w:line="360" w:lineRule="auto"/>
              <w:rPr>
                <w:color w:val="010000"/>
                <w:kern w:val="0"/>
                <w:sz w:val="28"/>
                <w:szCs w:val="28"/>
              </w:rPr>
            </w:pPr>
            <w:r>
              <w:rPr>
                <w:color w:val="010000"/>
                <w:kern w:val="0"/>
                <w:sz w:val="28"/>
                <w:szCs w:val="28"/>
              </w:rPr>
              <w:t>一般工程用铸造碳钢</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GB/T5680-1998</w:t>
            </w:r>
          </w:p>
        </w:tc>
        <w:tc>
          <w:tcPr>
            <w:tcW w:w="2083" w:type="pct"/>
          </w:tcPr>
          <w:p w:rsidR="00B60989" w:rsidRDefault="00D632A4">
            <w:pPr>
              <w:spacing w:line="360" w:lineRule="auto"/>
              <w:rPr>
                <w:color w:val="010000"/>
                <w:kern w:val="0"/>
                <w:sz w:val="28"/>
                <w:szCs w:val="28"/>
              </w:rPr>
            </w:pPr>
            <w:r>
              <w:rPr>
                <w:color w:val="010000"/>
                <w:kern w:val="0"/>
                <w:sz w:val="28"/>
                <w:szCs w:val="28"/>
              </w:rPr>
              <w:t>高锰钢铸铁件</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GB/T699-1999</w:t>
            </w:r>
          </w:p>
        </w:tc>
        <w:tc>
          <w:tcPr>
            <w:tcW w:w="2083" w:type="pct"/>
          </w:tcPr>
          <w:p w:rsidR="00B60989" w:rsidRDefault="00D632A4">
            <w:pPr>
              <w:spacing w:line="360" w:lineRule="auto"/>
              <w:rPr>
                <w:color w:val="010000"/>
                <w:kern w:val="0"/>
                <w:sz w:val="28"/>
                <w:szCs w:val="28"/>
              </w:rPr>
            </w:pPr>
            <w:r>
              <w:rPr>
                <w:color w:val="010000"/>
                <w:kern w:val="0"/>
                <w:sz w:val="28"/>
                <w:szCs w:val="28"/>
              </w:rPr>
              <w:t>优质碳素钢</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GB/T700-2006</w:t>
            </w:r>
          </w:p>
        </w:tc>
        <w:tc>
          <w:tcPr>
            <w:tcW w:w="2083" w:type="pct"/>
          </w:tcPr>
          <w:p w:rsidR="00B60989" w:rsidRDefault="00D632A4">
            <w:pPr>
              <w:spacing w:line="360" w:lineRule="auto"/>
              <w:rPr>
                <w:color w:val="010000"/>
                <w:kern w:val="0"/>
                <w:sz w:val="28"/>
                <w:szCs w:val="28"/>
              </w:rPr>
            </w:pPr>
            <w:r>
              <w:rPr>
                <w:color w:val="010000"/>
                <w:kern w:val="0"/>
                <w:sz w:val="28"/>
                <w:szCs w:val="28"/>
              </w:rPr>
              <w:t>碳素结构钢</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GB/T1222-1984</w:t>
            </w:r>
          </w:p>
        </w:tc>
        <w:tc>
          <w:tcPr>
            <w:tcW w:w="2083" w:type="pct"/>
          </w:tcPr>
          <w:p w:rsidR="00B60989" w:rsidRDefault="00D632A4">
            <w:pPr>
              <w:spacing w:line="360" w:lineRule="auto"/>
              <w:rPr>
                <w:color w:val="010000"/>
                <w:kern w:val="0"/>
                <w:sz w:val="28"/>
                <w:szCs w:val="28"/>
              </w:rPr>
            </w:pPr>
            <w:r>
              <w:rPr>
                <w:color w:val="010000"/>
                <w:kern w:val="0"/>
                <w:sz w:val="28"/>
                <w:szCs w:val="28"/>
              </w:rPr>
              <w:t>弹簧钢</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GB/T1972-2005</w:t>
            </w:r>
          </w:p>
        </w:tc>
        <w:tc>
          <w:tcPr>
            <w:tcW w:w="2083" w:type="pct"/>
          </w:tcPr>
          <w:p w:rsidR="00B60989" w:rsidRDefault="00D632A4">
            <w:pPr>
              <w:spacing w:line="360" w:lineRule="auto"/>
              <w:rPr>
                <w:color w:val="010000"/>
                <w:kern w:val="0"/>
                <w:sz w:val="28"/>
                <w:szCs w:val="28"/>
              </w:rPr>
            </w:pPr>
            <w:r>
              <w:rPr>
                <w:color w:val="010000"/>
                <w:kern w:val="0"/>
                <w:sz w:val="28"/>
                <w:szCs w:val="28"/>
              </w:rPr>
              <w:t>碟形弹簧</w:t>
            </w:r>
          </w:p>
        </w:tc>
      </w:tr>
      <w:tr w:rsidR="00B60989">
        <w:trPr>
          <w:jc w:val="center"/>
        </w:trPr>
        <w:tc>
          <w:tcPr>
            <w:tcW w:w="2917" w:type="pct"/>
          </w:tcPr>
          <w:p w:rsidR="00B60989" w:rsidRDefault="00D632A4">
            <w:pPr>
              <w:spacing w:line="360" w:lineRule="auto"/>
              <w:rPr>
                <w:color w:val="010000"/>
                <w:kern w:val="0"/>
                <w:sz w:val="28"/>
                <w:szCs w:val="28"/>
              </w:rPr>
            </w:pPr>
            <w:r>
              <w:rPr>
                <w:color w:val="010000"/>
                <w:kern w:val="0"/>
                <w:sz w:val="28"/>
                <w:szCs w:val="28"/>
              </w:rPr>
              <w:t>GB/T3077-1999</w:t>
            </w:r>
          </w:p>
        </w:tc>
        <w:tc>
          <w:tcPr>
            <w:tcW w:w="2083" w:type="pct"/>
          </w:tcPr>
          <w:p w:rsidR="00B60989" w:rsidRDefault="00D632A4">
            <w:pPr>
              <w:spacing w:line="360" w:lineRule="auto"/>
              <w:rPr>
                <w:color w:val="010000"/>
                <w:kern w:val="0"/>
                <w:sz w:val="28"/>
                <w:szCs w:val="28"/>
              </w:rPr>
            </w:pPr>
            <w:r>
              <w:rPr>
                <w:color w:val="010000"/>
                <w:kern w:val="0"/>
                <w:sz w:val="28"/>
                <w:szCs w:val="28"/>
              </w:rPr>
              <w:t>合金结构钢</w:t>
            </w:r>
          </w:p>
        </w:tc>
      </w:tr>
    </w:tbl>
    <w:p w:rsidR="00B60989" w:rsidRDefault="00D632A4">
      <w:pPr>
        <w:spacing w:line="360" w:lineRule="auto"/>
        <w:rPr>
          <w:b/>
          <w:bCs/>
          <w:color w:val="010000"/>
          <w:kern w:val="0"/>
          <w:sz w:val="28"/>
          <w:szCs w:val="28"/>
        </w:rPr>
      </w:pPr>
      <w:r>
        <w:rPr>
          <w:b/>
          <w:bCs/>
          <w:color w:val="010000"/>
          <w:kern w:val="0"/>
          <w:sz w:val="28"/>
          <w:szCs w:val="28"/>
        </w:rPr>
        <w:t>六、工艺要求</w:t>
      </w:r>
      <w:bookmarkEnd w:id="20"/>
    </w:p>
    <w:p w:rsidR="00B60989" w:rsidRDefault="00D632A4">
      <w:pPr>
        <w:tabs>
          <w:tab w:val="left" w:pos="851"/>
        </w:tabs>
        <w:adjustRightInd w:val="0"/>
        <w:snapToGrid w:val="0"/>
        <w:spacing w:line="360" w:lineRule="auto"/>
        <w:rPr>
          <w:rStyle w:val="ac"/>
          <w:rFonts w:ascii="Times New Roman" w:hAnsi="Times New Roman"/>
          <w:sz w:val="28"/>
          <w:szCs w:val="28"/>
        </w:rPr>
      </w:pPr>
      <w:r>
        <w:rPr>
          <w:rStyle w:val="ac"/>
          <w:rFonts w:ascii="Times New Roman" w:hAnsi="Times New Roman"/>
          <w:sz w:val="28"/>
          <w:szCs w:val="28"/>
        </w:rPr>
        <w:t>6.1</w:t>
      </w:r>
      <w:r>
        <w:rPr>
          <w:rStyle w:val="ac"/>
          <w:rFonts w:ascii="Times New Roman" w:hAnsi="Times New Roman" w:hint="eastAsia"/>
          <w:sz w:val="28"/>
          <w:szCs w:val="28"/>
        </w:rPr>
        <w:t xml:space="preserve"> </w:t>
      </w:r>
      <w:r>
        <w:rPr>
          <w:rStyle w:val="ac"/>
          <w:rFonts w:ascii="Times New Roman" w:hAnsi="Times New Roman"/>
          <w:sz w:val="28"/>
          <w:szCs w:val="28"/>
        </w:rPr>
        <w:t>烧结采用内循环热风烧结工艺。取烧结尾部烟道高温烟气、头部烟道的低温烟气</w:t>
      </w:r>
      <w:proofErr w:type="gramStart"/>
      <w:r>
        <w:rPr>
          <w:rStyle w:val="ac"/>
          <w:rFonts w:ascii="Times New Roman" w:hAnsi="Times New Roman"/>
          <w:sz w:val="28"/>
          <w:szCs w:val="28"/>
        </w:rPr>
        <w:t>及环冷机</w:t>
      </w:r>
      <w:proofErr w:type="gramEnd"/>
      <w:r>
        <w:rPr>
          <w:rStyle w:val="ac"/>
          <w:rFonts w:ascii="Times New Roman" w:hAnsi="Times New Roman"/>
          <w:sz w:val="28"/>
          <w:szCs w:val="28"/>
        </w:rPr>
        <w:t>循环烟气混匀后返回烧结台车料面进行循环利用。</w:t>
      </w:r>
    </w:p>
    <w:p w:rsidR="00B60989" w:rsidRDefault="00D632A4">
      <w:pPr>
        <w:tabs>
          <w:tab w:val="left" w:pos="851"/>
        </w:tabs>
        <w:adjustRightInd w:val="0"/>
        <w:snapToGrid w:val="0"/>
        <w:spacing w:line="360" w:lineRule="auto"/>
        <w:rPr>
          <w:rStyle w:val="ac"/>
          <w:rFonts w:ascii="Times New Roman" w:hAnsi="Times New Roman"/>
          <w:sz w:val="28"/>
          <w:szCs w:val="28"/>
        </w:rPr>
      </w:pPr>
      <w:r>
        <w:rPr>
          <w:rStyle w:val="ac"/>
          <w:rFonts w:ascii="Times New Roman" w:hAnsi="Times New Roman"/>
          <w:sz w:val="28"/>
          <w:szCs w:val="28"/>
        </w:rPr>
        <w:t>6.2</w:t>
      </w:r>
      <w:r>
        <w:rPr>
          <w:rStyle w:val="ac"/>
          <w:rFonts w:ascii="Times New Roman" w:hAnsi="Times New Roman" w:hint="eastAsia"/>
          <w:sz w:val="28"/>
          <w:szCs w:val="28"/>
        </w:rPr>
        <w:t xml:space="preserve"> </w:t>
      </w:r>
      <w:r>
        <w:rPr>
          <w:rStyle w:val="ac"/>
          <w:rFonts w:ascii="Times New Roman" w:hAnsi="Times New Roman"/>
          <w:sz w:val="28"/>
          <w:szCs w:val="28"/>
        </w:rPr>
        <w:t>烧结烟气内循环比例按</w:t>
      </w:r>
      <w:r>
        <w:rPr>
          <w:rStyle w:val="ac"/>
          <w:rFonts w:ascii="Times New Roman" w:hAnsi="Times New Roman"/>
          <w:sz w:val="28"/>
          <w:szCs w:val="28"/>
        </w:rPr>
        <w:t>20%</w:t>
      </w:r>
      <w:r>
        <w:rPr>
          <w:rStyle w:val="ac"/>
          <w:rFonts w:ascii="Times New Roman" w:hAnsi="Times New Roman"/>
          <w:sz w:val="28"/>
          <w:szCs w:val="28"/>
        </w:rPr>
        <w:t>（工况）进行设计，循环风机的入口烟气温度控制在</w:t>
      </w:r>
      <w:r>
        <w:rPr>
          <w:rStyle w:val="ac"/>
          <w:rFonts w:ascii="Times New Roman" w:hAnsi="Times New Roman"/>
          <w:sz w:val="28"/>
          <w:szCs w:val="28"/>
        </w:rPr>
        <w:t>200±50℃</w:t>
      </w:r>
      <w:r>
        <w:rPr>
          <w:rStyle w:val="ac"/>
          <w:rFonts w:ascii="Times New Roman" w:hAnsi="Times New Roman"/>
          <w:sz w:val="28"/>
          <w:szCs w:val="28"/>
        </w:rPr>
        <w:t>范围内，最高温度不超</w:t>
      </w:r>
      <w:r>
        <w:rPr>
          <w:rStyle w:val="ac"/>
          <w:rFonts w:ascii="Times New Roman" w:hAnsi="Times New Roman"/>
          <w:sz w:val="28"/>
          <w:szCs w:val="28"/>
        </w:rPr>
        <w:t>300℃</w:t>
      </w:r>
      <w:r>
        <w:rPr>
          <w:rStyle w:val="ac"/>
          <w:rFonts w:ascii="Times New Roman" w:hAnsi="Times New Roman"/>
          <w:sz w:val="28"/>
          <w:szCs w:val="28"/>
        </w:rPr>
        <w:t>，取风后烧结大烟道总管温度不低于</w:t>
      </w:r>
      <w:r>
        <w:rPr>
          <w:rStyle w:val="ac"/>
          <w:rFonts w:ascii="Times New Roman" w:hAnsi="Times New Roman"/>
          <w:sz w:val="28"/>
          <w:szCs w:val="28"/>
        </w:rPr>
        <w:t>130</w:t>
      </w:r>
      <w:bookmarkStart w:id="21" w:name="OLE_LINK1"/>
      <w:r>
        <w:rPr>
          <w:rStyle w:val="ac"/>
          <w:rFonts w:ascii="Times New Roman" w:hAnsi="Times New Roman"/>
          <w:sz w:val="28"/>
          <w:szCs w:val="28"/>
        </w:rPr>
        <w:t>℃</w:t>
      </w:r>
      <w:bookmarkEnd w:id="21"/>
      <w:r>
        <w:rPr>
          <w:rStyle w:val="ac"/>
          <w:rFonts w:ascii="Times New Roman" w:hAnsi="Times New Roman"/>
          <w:sz w:val="28"/>
          <w:szCs w:val="28"/>
        </w:rPr>
        <w:t>（机头除尘器入口处），以保证机头除尘器温度</w:t>
      </w:r>
      <w:proofErr w:type="gramStart"/>
      <w:r>
        <w:rPr>
          <w:rStyle w:val="ac"/>
          <w:rFonts w:ascii="Times New Roman" w:hAnsi="Times New Roman"/>
          <w:sz w:val="28"/>
          <w:szCs w:val="28"/>
        </w:rPr>
        <w:t>以及主抽的</w:t>
      </w:r>
      <w:proofErr w:type="gramEnd"/>
      <w:r>
        <w:rPr>
          <w:rStyle w:val="ac"/>
          <w:rFonts w:ascii="Times New Roman" w:hAnsi="Times New Roman"/>
          <w:sz w:val="28"/>
          <w:szCs w:val="28"/>
        </w:rPr>
        <w:t>正常运行。</w:t>
      </w:r>
    </w:p>
    <w:p w:rsidR="00B60989" w:rsidRDefault="00D632A4">
      <w:pPr>
        <w:tabs>
          <w:tab w:val="left" w:pos="851"/>
        </w:tabs>
        <w:adjustRightInd w:val="0"/>
        <w:snapToGrid w:val="0"/>
        <w:spacing w:line="360" w:lineRule="auto"/>
        <w:rPr>
          <w:sz w:val="28"/>
          <w:szCs w:val="28"/>
        </w:rPr>
      </w:pPr>
      <w:r>
        <w:rPr>
          <w:sz w:val="28"/>
          <w:szCs w:val="28"/>
        </w:rPr>
        <w:t>6.3</w:t>
      </w:r>
      <w:r>
        <w:rPr>
          <w:rFonts w:hint="eastAsia"/>
          <w:sz w:val="28"/>
          <w:szCs w:val="28"/>
        </w:rPr>
        <w:t xml:space="preserve"> </w:t>
      </w:r>
      <w:r>
        <w:rPr>
          <w:sz w:val="28"/>
          <w:szCs w:val="28"/>
        </w:rPr>
        <w:t>烧结机台车栏板高</w:t>
      </w:r>
      <w:r>
        <w:rPr>
          <w:sz w:val="28"/>
          <w:szCs w:val="28"/>
        </w:rPr>
        <w:t>800mm</w:t>
      </w:r>
      <w:r>
        <w:rPr>
          <w:sz w:val="28"/>
          <w:szCs w:val="28"/>
        </w:rPr>
        <w:t>，烟气</w:t>
      </w:r>
      <w:proofErr w:type="gramStart"/>
      <w:r>
        <w:rPr>
          <w:sz w:val="28"/>
          <w:szCs w:val="28"/>
        </w:rPr>
        <w:t>罩设计</w:t>
      </w:r>
      <w:proofErr w:type="gramEnd"/>
      <w:r>
        <w:rPr>
          <w:sz w:val="28"/>
          <w:szCs w:val="28"/>
        </w:rPr>
        <w:t>需保留点火器保温段，并为烧结机检</w:t>
      </w:r>
      <w:r>
        <w:rPr>
          <w:sz w:val="28"/>
          <w:szCs w:val="28"/>
        </w:rPr>
        <w:lastRenderedPageBreak/>
        <w:t>修留有足够的空间，烟气</w:t>
      </w:r>
      <w:proofErr w:type="gramStart"/>
      <w:r>
        <w:rPr>
          <w:sz w:val="28"/>
          <w:szCs w:val="28"/>
        </w:rPr>
        <w:t>罩距离</w:t>
      </w:r>
      <w:proofErr w:type="gramEnd"/>
      <w:r>
        <w:rPr>
          <w:sz w:val="28"/>
          <w:szCs w:val="28"/>
        </w:rPr>
        <w:t>机尾密封板大于</w:t>
      </w:r>
      <w:r>
        <w:rPr>
          <w:sz w:val="28"/>
          <w:szCs w:val="28"/>
        </w:rPr>
        <w:t>7</w:t>
      </w:r>
      <w:r>
        <w:rPr>
          <w:sz w:val="28"/>
          <w:szCs w:val="28"/>
        </w:rPr>
        <w:t>米。</w:t>
      </w:r>
    </w:p>
    <w:p w:rsidR="00B60989" w:rsidRDefault="00D632A4">
      <w:pPr>
        <w:tabs>
          <w:tab w:val="left" w:pos="851"/>
        </w:tabs>
        <w:adjustRightInd w:val="0"/>
        <w:snapToGrid w:val="0"/>
        <w:spacing w:line="360" w:lineRule="auto"/>
        <w:rPr>
          <w:sz w:val="28"/>
          <w:szCs w:val="28"/>
        </w:rPr>
      </w:pPr>
      <w:r>
        <w:rPr>
          <w:sz w:val="28"/>
          <w:szCs w:val="28"/>
        </w:rPr>
        <w:t>6.4</w:t>
      </w:r>
      <w:r>
        <w:rPr>
          <w:rFonts w:hint="eastAsia"/>
          <w:sz w:val="28"/>
          <w:szCs w:val="28"/>
        </w:rPr>
        <w:t xml:space="preserve"> </w:t>
      </w:r>
      <w:r>
        <w:rPr>
          <w:rStyle w:val="ac"/>
          <w:rFonts w:ascii="Times New Roman" w:hAnsi="Times New Roman"/>
          <w:sz w:val="28"/>
          <w:szCs w:val="28"/>
        </w:rPr>
        <w:t>为保证烟气成分均匀，烧结内循环烟气与</w:t>
      </w:r>
      <w:proofErr w:type="gramStart"/>
      <w:r>
        <w:rPr>
          <w:rStyle w:val="ac"/>
          <w:rFonts w:ascii="Times New Roman" w:hAnsi="Times New Roman"/>
          <w:sz w:val="28"/>
          <w:szCs w:val="28"/>
        </w:rPr>
        <w:t>环冷循环烟气需</w:t>
      </w:r>
      <w:proofErr w:type="gramEnd"/>
      <w:r>
        <w:rPr>
          <w:rStyle w:val="ac"/>
          <w:rFonts w:ascii="Times New Roman" w:hAnsi="Times New Roman"/>
          <w:sz w:val="28"/>
          <w:szCs w:val="28"/>
        </w:rPr>
        <w:t>采用烟气混合器装置进行混匀。需保证</w:t>
      </w:r>
      <w:r>
        <w:rPr>
          <w:sz w:val="28"/>
          <w:szCs w:val="28"/>
        </w:rPr>
        <w:t>烧结机料面烟气罩内含氧量不低于</w:t>
      </w:r>
      <w:r>
        <w:rPr>
          <w:sz w:val="28"/>
          <w:szCs w:val="28"/>
        </w:rPr>
        <w:t>18%</w:t>
      </w:r>
      <w:r>
        <w:rPr>
          <w:sz w:val="28"/>
          <w:szCs w:val="28"/>
        </w:rPr>
        <w:t>，烟气循环</w:t>
      </w:r>
      <w:proofErr w:type="gramStart"/>
      <w:r>
        <w:rPr>
          <w:sz w:val="28"/>
          <w:szCs w:val="28"/>
        </w:rPr>
        <w:t>罩要求</w:t>
      </w:r>
      <w:proofErr w:type="gramEnd"/>
      <w:r>
        <w:rPr>
          <w:sz w:val="28"/>
          <w:szCs w:val="28"/>
        </w:rPr>
        <w:t>设置电动补冷风阀，当罩内含氧量不足时，可通过冷风阀进行补氧。</w:t>
      </w:r>
    </w:p>
    <w:p w:rsidR="00B60989" w:rsidRDefault="00D632A4">
      <w:pPr>
        <w:tabs>
          <w:tab w:val="left" w:pos="851"/>
        </w:tabs>
        <w:adjustRightInd w:val="0"/>
        <w:snapToGrid w:val="0"/>
        <w:spacing w:line="360" w:lineRule="auto"/>
        <w:rPr>
          <w:sz w:val="28"/>
          <w:szCs w:val="28"/>
        </w:rPr>
      </w:pPr>
      <w:r>
        <w:rPr>
          <w:sz w:val="28"/>
          <w:szCs w:val="28"/>
        </w:rPr>
        <w:t xml:space="preserve">6.5 </w:t>
      </w:r>
      <w:r>
        <w:rPr>
          <w:sz w:val="28"/>
          <w:szCs w:val="28"/>
        </w:rPr>
        <w:t>考虑烧结机检修等因素，烧结机烟气罩进风管道需设置在烧结机西侧（窄边）。</w:t>
      </w:r>
    </w:p>
    <w:p w:rsidR="00B60989" w:rsidRDefault="00D632A4">
      <w:pPr>
        <w:tabs>
          <w:tab w:val="left" w:pos="851"/>
        </w:tabs>
        <w:adjustRightInd w:val="0"/>
        <w:snapToGrid w:val="0"/>
        <w:spacing w:line="360" w:lineRule="auto"/>
        <w:rPr>
          <w:sz w:val="28"/>
          <w:szCs w:val="28"/>
        </w:rPr>
      </w:pPr>
      <w:r>
        <w:rPr>
          <w:sz w:val="28"/>
          <w:szCs w:val="28"/>
        </w:rPr>
        <w:t>6.6</w:t>
      </w:r>
      <w:r>
        <w:rPr>
          <w:rFonts w:hint="eastAsia"/>
          <w:sz w:val="28"/>
          <w:szCs w:val="28"/>
        </w:rPr>
        <w:t xml:space="preserve"> </w:t>
      </w:r>
      <w:r>
        <w:rPr>
          <w:sz w:val="28"/>
          <w:szCs w:val="28"/>
        </w:rPr>
        <w:t>烧结循环烟气系统导气管设切换阀以实现正常抽风和烟气循环系统的切换，该切换阀应选用气动翻板阀形式。</w:t>
      </w:r>
    </w:p>
    <w:p w:rsidR="00B60989" w:rsidRDefault="00D632A4">
      <w:pPr>
        <w:tabs>
          <w:tab w:val="left" w:pos="851"/>
        </w:tabs>
        <w:adjustRightInd w:val="0"/>
        <w:snapToGrid w:val="0"/>
        <w:spacing w:line="360" w:lineRule="auto"/>
        <w:rPr>
          <w:rStyle w:val="ac"/>
          <w:rFonts w:ascii="Times New Roman" w:hAnsi="Times New Roman"/>
          <w:sz w:val="28"/>
          <w:szCs w:val="28"/>
        </w:rPr>
      </w:pPr>
      <w:r>
        <w:rPr>
          <w:rStyle w:val="ac"/>
          <w:rFonts w:ascii="Times New Roman" w:hAnsi="Times New Roman"/>
          <w:sz w:val="28"/>
          <w:szCs w:val="28"/>
        </w:rPr>
        <w:t>6.7</w:t>
      </w:r>
      <w:r>
        <w:rPr>
          <w:rStyle w:val="ac"/>
          <w:rFonts w:ascii="Times New Roman" w:hAnsi="Times New Roman" w:hint="eastAsia"/>
          <w:sz w:val="28"/>
          <w:szCs w:val="28"/>
        </w:rPr>
        <w:t xml:space="preserve"> </w:t>
      </w:r>
      <w:r>
        <w:rPr>
          <w:rStyle w:val="ac"/>
          <w:rFonts w:ascii="Times New Roman" w:hAnsi="Times New Roman"/>
          <w:sz w:val="28"/>
          <w:szCs w:val="28"/>
        </w:rPr>
        <w:t>循环风机设计风量</w:t>
      </w:r>
      <w:r>
        <w:rPr>
          <w:rStyle w:val="ac"/>
          <w:rFonts w:ascii="Times New Roman" w:hAnsi="Times New Roman"/>
          <w:sz w:val="28"/>
          <w:szCs w:val="28"/>
        </w:rPr>
        <w:t>30</w:t>
      </w:r>
      <w:r>
        <w:rPr>
          <w:rStyle w:val="ac"/>
          <w:rFonts w:ascii="Times New Roman" w:hAnsi="Times New Roman"/>
          <w:sz w:val="28"/>
          <w:szCs w:val="28"/>
        </w:rPr>
        <w:t>万</w:t>
      </w:r>
      <w:r>
        <w:rPr>
          <w:color w:val="000000"/>
          <w:kern w:val="0"/>
          <w:sz w:val="28"/>
          <w:szCs w:val="28"/>
        </w:rPr>
        <w:t xml:space="preserve"> Nm</w:t>
      </w:r>
      <w:r>
        <w:rPr>
          <w:color w:val="000000"/>
          <w:kern w:val="0"/>
          <w:sz w:val="28"/>
          <w:szCs w:val="28"/>
          <w:vertAlign w:val="superscript"/>
        </w:rPr>
        <w:t>3</w:t>
      </w:r>
      <w:r>
        <w:rPr>
          <w:color w:val="000000"/>
          <w:kern w:val="0"/>
          <w:sz w:val="28"/>
          <w:szCs w:val="28"/>
        </w:rPr>
        <w:t>/h</w:t>
      </w:r>
      <w:r>
        <w:rPr>
          <w:color w:val="000000"/>
          <w:kern w:val="0"/>
          <w:sz w:val="28"/>
          <w:szCs w:val="28"/>
        </w:rPr>
        <w:t>左右</w:t>
      </w:r>
      <w:r>
        <w:rPr>
          <w:rStyle w:val="ac"/>
          <w:rFonts w:ascii="Times New Roman" w:hAnsi="Times New Roman"/>
          <w:sz w:val="28"/>
          <w:szCs w:val="28"/>
        </w:rPr>
        <w:t>，进口压力</w:t>
      </w:r>
      <w:r>
        <w:rPr>
          <w:rStyle w:val="ac"/>
          <w:rFonts w:ascii="Times New Roman" w:hAnsi="Times New Roman"/>
          <w:sz w:val="28"/>
          <w:szCs w:val="28"/>
        </w:rPr>
        <w:t>-17000Pa</w:t>
      </w:r>
      <w:r>
        <w:rPr>
          <w:rStyle w:val="ac"/>
          <w:rFonts w:ascii="Times New Roman" w:hAnsi="Times New Roman"/>
          <w:sz w:val="28"/>
          <w:szCs w:val="28"/>
        </w:rPr>
        <w:t>左右，出口压力根据系统管网设计和阻力情况进行匹配，以保证烧结料面烟气罩内微负压绝对值</w:t>
      </w:r>
      <w:r>
        <w:rPr>
          <w:rStyle w:val="ac"/>
          <w:rFonts w:ascii="Times New Roman" w:hAnsi="Times New Roman"/>
          <w:sz w:val="28"/>
          <w:szCs w:val="28"/>
        </w:rPr>
        <w:t>≥20Pa</w:t>
      </w:r>
      <w:r>
        <w:rPr>
          <w:rStyle w:val="ac"/>
          <w:rFonts w:ascii="Times New Roman" w:hAnsi="Times New Roman"/>
          <w:sz w:val="28"/>
          <w:szCs w:val="28"/>
        </w:rPr>
        <w:t>。</w:t>
      </w:r>
    </w:p>
    <w:p w:rsidR="00B60989" w:rsidRDefault="00D632A4">
      <w:pPr>
        <w:tabs>
          <w:tab w:val="left" w:pos="851"/>
        </w:tabs>
        <w:adjustRightInd w:val="0"/>
        <w:snapToGrid w:val="0"/>
        <w:spacing w:line="360" w:lineRule="auto"/>
        <w:rPr>
          <w:rStyle w:val="ac"/>
          <w:rFonts w:ascii="Times New Roman" w:hAnsi="Times New Roman"/>
          <w:sz w:val="28"/>
          <w:szCs w:val="28"/>
        </w:rPr>
      </w:pPr>
      <w:r>
        <w:rPr>
          <w:rStyle w:val="ac"/>
          <w:rFonts w:ascii="Times New Roman" w:hAnsi="Times New Roman"/>
          <w:sz w:val="28"/>
          <w:szCs w:val="28"/>
        </w:rPr>
        <w:t>6.</w:t>
      </w:r>
      <w:r>
        <w:rPr>
          <w:rStyle w:val="ac"/>
          <w:rFonts w:ascii="Times New Roman" w:hAnsi="Times New Roman" w:hint="eastAsia"/>
          <w:sz w:val="28"/>
          <w:szCs w:val="28"/>
        </w:rPr>
        <w:t xml:space="preserve">8 </w:t>
      </w:r>
      <w:r>
        <w:rPr>
          <w:rStyle w:val="ac"/>
          <w:rFonts w:ascii="Times New Roman" w:hAnsi="Times New Roman"/>
          <w:sz w:val="28"/>
          <w:szCs w:val="28"/>
        </w:rPr>
        <w:t>内循环热风烧结系统除尘器采用耐热合金高效（立式）多管除尘器，除尘器本体漏风率</w:t>
      </w:r>
      <w:r>
        <w:rPr>
          <w:rStyle w:val="ac"/>
          <w:rFonts w:ascii="Times New Roman" w:hAnsi="Times New Roman"/>
          <w:sz w:val="28"/>
          <w:szCs w:val="28"/>
        </w:rPr>
        <w:t>≤1%</w:t>
      </w:r>
      <w:r>
        <w:rPr>
          <w:rStyle w:val="ac"/>
          <w:rFonts w:ascii="Times New Roman" w:hAnsi="Times New Roman"/>
          <w:sz w:val="28"/>
          <w:szCs w:val="28"/>
        </w:rPr>
        <w:t>，温度损失</w:t>
      </w:r>
      <w:r>
        <w:rPr>
          <w:rStyle w:val="ac"/>
          <w:rFonts w:ascii="Times New Roman" w:hAnsi="Times New Roman"/>
          <w:sz w:val="28"/>
          <w:szCs w:val="28"/>
        </w:rPr>
        <w:t>≤10℃</w:t>
      </w:r>
      <w:r>
        <w:rPr>
          <w:rStyle w:val="ac"/>
          <w:rFonts w:ascii="Times New Roman" w:hAnsi="Times New Roman"/>
          <w:sz w:val="28"/>
          <w:szCs w:val="28"/>
        </w:rPr>
        <w:t>，阻力损失</w:t>
      </w:r>
      <w:r>
        <w:rPr>
          <w:rStyle w:val="ac"/>
          <w:rFonts w:ascii="Times New Roman" w:hAnsi="Times New Roman"/>
          <w:sz w:val="28"/>
          <w:szCs w:val="28"/>
        </w:rPr>
        <w:t>≤1400Pa</w:t>
      </w:r>
      <w:r>
        <w:rPr>
          <w:rStyle w:val="ac"/>
          <w:rFonts w:ascii="Times New Roman" w:hAnsi="Times New Roman"/>
          <w:sz w:val="28"/>
          <w:szCs w:val="28"/>
        </w:rPr>
        <w:t>。满负荷时除尘效率不低于</w:t>
      </w:r>
      <w:r>
        <w:rPr>
          <w:rStyle w:val="ac"/>
          <w:rFonts w:ascii="Times New Roman" w:hAnsi="Times New Roman"/>
          <w:sz w:val="28"/>
          <w:szCs w:val="28"/>
        </w:rPr>
        <w:t>95</w:t>
      </w:r>
      <w:r>
        <w:rPr>
          <w:rStyle w:val="ac"/>
          <w:rFonts w:ascii="Times New Roman" w:hAnsi="Times New Roman"/>
          <w:sz w:val="28"/>
          <w:szCs w:val="28"/>
        </w:rPr>
        <w:t>％，出口粉尘浓度：</w:t>
      </w:r>
      <w:r>
        <w:rPr>
          <w:rStyle w:val="ac"/>
          <w:rFonts w:ascii="Times New Roman" w:hAnsi="Times New Roman"/>
          <w:sz w:val="28"/>
          <w:szCs w:val="28"/>
        </w:rPr>
        <w:t>≤200mg/Nm3</w:t>
      </w:r>
      <w:r>
        <w:rPr>
          <w:rStyle w:val="ac"/>
          <w:rFonts w:ascii="Times New Roman" w:hAnsi="Times New Roman"/>
          <w:sz w:val="28"/>
          <w:szCs w:val="28"/>
        </w:rPr>
        <w:t>。除尘器收集灰尘以单仓单</w:t>
      </w:r>
      <w:proofErr w:type="gramStart"/>
      <w:r>
        <w:rPr>
          <w:rStyle w:val="ac"/>
          <w:rFonts w:ascii="Times New Roman" w:hAnsi="Times New Roman"/>
          <w:sz w:val="28"/>
          <w:szCs w:val="28"/>
        </w:rPr>
        <w:t>泵形式</w:t>
      </w:r>
      <w:proofErr w:type="gramEnd"/>
      <w:r>
        <w:rPr>
          <w:rStyle w:val="ac"/>
          <w:rFonts w:ascii="Times New Roman" w:hAnsi="Times New Roman"/>
          <w:sz w:val="28"/>
          <w:szCs w:val="28"/>
        </w:rPr>
        <w:t>通过除尘器料斗下的</w:t>
      </w:r>
      <w:proofErr w:type="gramStart"/>
      <w:r>
        <w:rPr>
          <w:rStyle w:val="ac"/>
          <w:rFonts w:ascii="Times New Roman" w:hAnsi="Times New Roman"/>
          <w:sz w:val="28"/>
          <w:szCs w:val="28"/>
        </w:rPr>
        <w:t>气体输灰装置</w:t>
      </w:r>
      <w:proofErr w:type="gramEnd"/>
      <w:r>
        <w:rPr>
          <w:rStyle w:val="ac"/>
          <w:rFonts w:ascii="Times New Roman" w:hAnsi="Times New Roman"/>
          <w:sz w:val="28"/>
          <w:szCs w:val="28"/>
        </w:rPr>
        <w:t>输往配料室灰尘仓，气体</w:t>
      </w:r>
      <w:proofErr w:type="gramStart"/>
      <w:r>
        <w:rPr>
          <w:rStyle w:val="ac"/>
          <w:rFonts w:ascii="Times New Roman" w:hAnsi="Times New Roman"/>
          <w:sz w:val="28"/>
          <w:szCs w:val="28"/>
        </w:rPr>
        <w:t>输灰相关</w:t>
      </w:r>
      <w:proofErr w:type="gramEnd"/>
      <w:r>
        <w:rPr>
          <w:rStyle w:val="ac"/>
          <w:rFonts w:ascii="Times New Roman" w:hAnsi="Times New Roman"/>
          <w:sz w:val="28"/>
          <w:szCs w:val="28"/>
        </w:rPr>
        <w:t>要求与其它</w:t>
      </w:r>
      <w:proofErr w:type="gramStart"/>
      <w:r>
        <w:rPr>
          <w:rStyle w:val="ac"/>
          <w:rFonts w:ascii="Times New Roman" w:hAnsi="Times New Roman"/>
          <w:sz w:val="28"/>
          <w:szCs w:val="28"/>
        </w:rPr>
        <w:t>除尘器输灰装置</w:t>
      </w:r>
      <w:proofErr w:type="gramEnd"/>
      <w:r>
        <w:rPr>
          <w:rStyle w:val="ac"/>
          <w:rFonts w:ascii="Times New Roman" w:hAnsi="Times New Roman"/>
          <w:sz w:val="28"/>
          <w:szCs w:val="28"/>
        </w:rPr>
        <w:t>相同。</w:t>
      </w:r>
    </w:p>
    <w:p w:rsidR="00B60989" w:rsidRDefault="00D632A4">
      <w:pPr>
        <w:tabs>
          <w:tab w:val="left" w:pos="851"/>
        </w:tabs>
        <w:adjustRightInd w:val="0"/>
        <w:snapToGrid w:val="0"/>
        <w:spacing w:line="360" w:lineRule="auto"/>
        <w:rPr>
          <w:rStyle w:val="ac"/>
          <w:rFonts w:ascii="Times New Roman" w:hAnsi="Times New Roman"/>
          <w:sz w:val="28"/>
          <w:szCs w:val="28"/>
        </w:rPr>
      </w:pPr>
      <w:r>
        <w:rPr>
          <w:rStyle w:val="ac"/>
          <w:rFonts w:ascii="Times New Roman" w:hAnsi="Times New Roman"/>
          <w:sz w:val="28"/>
          <w:szCs w:val="28"/>
        </w:rPr>
        <w:t>6.</w:t>
      </w:r>
      <w:r>
        <w:rPr>
          <w:rStyle w:val="ac"/>
          <w:rFonts w:ascii="Times New Roman" w:hAnsi="Times New Roman" w:hint="eastAsia"/>
          <w:sz w:val="28"/>
          <w:szCs w:val="28"/>
        </w:rPr>
        <w:t xml:space="preserve">9 </w:t>
      </w:r>
      <w:r>
        <w:rPr>
          <w:rStyle w:val="ac"/>
          <w:rFonts w:ascii="Times New Roman" w:hAnsi="Times New Roman"/>
          <w:sz w:val="28"/>
          <w:szCs w:val="28"/>
        </w:rPr>
        <w:t>循环烟气</w:t>
      </w:r>
      <w:proofErr w:type="gramStart"/>
      <w:r>
        <w:rPr>
          <w:rStyle w:val="ac"/>
          <w:rFonts w:ascii="Times New Roman" w:hAnsi="Times New Roman"/>
          <w:sz w:val="28"/>
          <w:szCs w:val="28"/>
        </w:rPr>
        <w:t>罩采用</w:t>
      </w:r>
      <w:proofErr w:type="gramEnd"/>
      <w:r>
        <w:rPr>
          <w:rStyle w:val="ac"/>
          <w:rFonts w:ascii="Times New Roman" w:hAnsi="Times New Roman"/>
          <w:sz w:val="28"/>
          <w:szCs w:val="28"/>
        </w:rPr>
        <w:t>负压吸附式，合理布置烟气罩，拱形结构，通过立柱支撑在烧结机骨架上。循环</w:t>
      </w:r>
      <w:proofErr w:type="gramStart"/>
      <w:r>
        <w:rPr>
          <w:rStyle w:val="ac"/>
          <w:rFonts w:ascii="Times New Roman" w:hAnsi="Times New Roman"/>
          <w:sz w:val="28"/>
          <w:szCs w:val="28"/>
        </w:rPr>
        <w:t>烟气罩需进行</w:t>
      </w:r>
      <w:proofErr w:type="gramEnd"/>
      <w:r>
        <w:rPr>
          <w:rStyle w:val="ac"/>
          <w:rFonts w:ascii="Times New Roman" w:hAnsi="Times New Roman"/>
          <w:sz w:val="28"/>
          <w:szCs w:val="28"/>
        </w:rPr>
        <w:t>隔热保温。循环</w:t>
      </w:r>
      <w:proofErr w:type="gramStart"/>
      <w:r>
        <w:rPr>
          <w:rStyle w:val="ac"/>
          <w:rFonts w:ascii="Times New Roman" w:hAnsi="Times New Roman"/>
          <w:sz w:val="28"/>
          <w:szCs w:val="28"/>
        </w:rPr>
        <w:t>烟气罩段与</w:t>
      </w:r>
      <w:proofErr w:type="gramEnd"/>
      <w:r>
        <w:rPr>
          <w:rStyle w:val="ac"/>
          <w:rFonts w:ascii="Times New Roman" w:hAnsi="Times New Roman"/>
          <w:sz w:val="28"/>
          <w:szCs w:val="28"/>
        </w:rPr>
        <w:t>段之间设有膨胀节。循环烟气罩设有端部密封和侧部密封。密封罩上需设有多个铰链式开启的观察门，以方便观察。</w:t>
      </w:r>
    </w:p>
    <w:p w:rsidR="00B60989" w:rsidRDefault="00D632A4">
      <w:pPr>
        <w:tabs>
          <w:tab w:val="left" w:pos="851"/>
        </w:tabs>
        <w:adjustRightInd w:val="0"/>
        <w:snapToGrid w:val="0"/>
        <w:spacing w:line="360" w:lineRule="auto"/>
        <w:rPr>
          <w:sz w:val="28"/>
          <w:szCs w:val="28"/>
        </w:rPr>
      </w:pPr>
      <w:r>
        <w:rPr>
          <w:rStyle w:val="ac"/>
          <w:rFonts w:ascii="Times New Roman" w:hAnsi="Times New Roman"/>
          <w:sz w:val="28"/>
          <w:szCs w:val="28"/>
        </w:rPr>
        <w:t>6.</w:t>
      </w:r>
      <w:r>
        <w:rPr>
          <w:rStyle w:val="ac"/>
          <w:rFonts w:ascii="Times New Roman" w:hAnsi="Times New Roman" w:hint="eastAsia"/>
          <w:sz w:val="28"/>
          <w:szCs w:val="28"/>
        </w:rPr>
        <w:t xml:space="preserve">10 </w:t>
      </w:r>
      <w:r>
        <w:rPr>
          <w:rStyle w:val="ac"/>
          <w:rFonts w:ascii="Times New Roman" w:hAnsi="Times New Roman"/>
          <w:sz w:val="28"/>
          <w:szCs w:val="28"/>
        </w:rPr>
        <w:t>在循环烟气</w:t>
      </w:r>
      <w:proofErr w:type="gramStart"/>
      <w:r>
        <w:rPr>
          <w:rStyle w:val="ac"/>
          <w:rFonts w:ascii="Times New Roman" w:hAnsi="Times New Roman"/>
          <w:sz w:val="28"/>
          <w:szCs w:val="28"/>
        </w:rPr>
        <w:t>罩适当</w:t>
      </w:r>
      <w:proofErr w:type="gramEnd"/>
      <w:r>
        <w:rPr>
          <w:rStyle w:val="ac"/>
          <w:rFonts w:ascii="Times New Roman" w:hAnsi="Times New Roman"/>
          <w:sz w:val="28"/>
          <w:szCs w:val="28"/>
        </w:rPr>
        <w:t>位置设温度、压力、氧含量、</w:t>
      </w:r>
      <w:r>
        <w:rPr>
          <w:rStyle w:val="ac"/>
          <w:rFonts w:ascii="Times New Roman" w:hAnsi="Times New Roman"/>
          <w:sz w:val="28"/>
          <w:szCs w:val="28"/>
        </w:rPr>
        <w:t>CO</w:t>
      </w:r>
      <w:r>
        <w:rPr>
          <w:rStyle w:val="ac"/>
          <w:rFonts w:ascii="Times New Roman" w:hAnsi="Times New Roman"/>
          <w:sz w:val="28"/>
          <w:szCs w:val="28"/>
        </w:rPr>
        <w:t>等工艺、安全参数检测并设置就地显示仪表同时进入烧结生产上位控制系统，以实现烟气动态平衡控制。同时设置</w:t>
      </w:r>
      <w:r>
        <w:rPr>
          <w:rStyle w:val="ac"/>
          <w:rFonts w:ascii="Times New Roman" w:hAnsi="Times New Roman"/>
          <w:sz w:val="28"/>
          <w:szCs w:val="28"/>
        </w:rPr>
        <w:t>CO</w:t>
      </w:r>
      <w:r>
        <w:rPr>
          <w:rStyle w:val="ac"/>
          <w:rFonts w:ascii="Times New Roman" w:hAnsi="Times New Roman"/>
          <w:sz w:val="28"/>
          <w:szCs w:val="28"/>
        </w:rPr>
        <w:t>泄漏检测、报警装置和</w:t>
      </w:r>
      <w:r>
        <w:rPr>
          <w:sz w:val="28"/>
          <w:szCs w:val="28"/>
        </w:rPr>
        <w:t>自动卸压装置，系统连锁控制以杜绝烟气罩内烟气外溢。</w:t>
      </w:r>
    </w:p>
    <w:p w:rsidR="00B60989" w:rsidRDefault="00D632A4">
      <w:pPr>
        <w:tabs>
          <w:tab w:val="left" w:pos="851"/>
        </w:tabs>
        <w:adjustRightInd w:val="0"/>
        <w:snapToGrid w:val="0"/>
        <w:spacing w:line="360" w:lineRule="auto"/>
        <w:rPr>
          <w:bCs/>
          <w:sz w:val="28"/>
          <w:szCs w:val="28"/>
        </w:rPr>
      </w:pPr>
      <w:r>
        <w:rPr>
          <w:sz w:val="28"/>
          <w:szCs w:val="28"/>
        </w:rPr>
        <w:t>6.</w:t>
      </w:r>
      <w:r>
        <w:rPr>
          <w:rFonts w:hint="eastAsia"/>
          <w:sz w:val="28"/>
          <w:szCs w:val="28"/>
        </w:rPr>
        <w:t xml:space="preserve">11 </w:t>
      </w:r>
      <w:r>
        <w:rPr>
          <w:bCs/>
          <w:sz w:val="28"/>
          <w:szCs w:val="28"/>
        </w:rPr>
        <w:t>单独设上位机控制，与现有烧结主控系统有机地结合</w:t>
      </w:r>
      <w:r>
        <w:rPr>
          <w:bCs/>
          <w:sz w:val="28"/>
          <w:szCs w:val="28"/>
        </w:rPr>
        <w:t>在一起，在现有主系统画面显示重要参数并可进行主要操作。包含软件编程和上位、下位控制软件和硬</w:t>
      </w:r>
      <w:r>
        <w:rPr>
          <w:bCs/>
          <w:sz w:val="28"/>
          <w:szCs w:val="28"/>
        </w:rPr>
        <w:lastRenderedPageBreak/>
        <w:t>件，提供连锁控制参数与逻辑图。</w:t>
      </w:r>
    </w:p>
    <w:p w:rsidR="00B60989" w:rsidRDefault="00D632A4">
      <w:pPr>
        <w:tabs>
          <w:tab w:val="left" w:pos="851"/>
        </w:tabs>
        <w:adjustRightInd w:val="0"/>
        <w:snapToGrid w:val="0"/>
        <w:spacing w:line="360" w:lineRule="auto"/>
        <w:rPr>
          <w:bCs/>
          <w:sz w:val="28"/>
          <w:szCs w:val="28"/>
        </w:rPr>
      </w:pPr>
      <w:r>
        <w:rPr>
          <w:bCs/>
          <w:sz w:val="28"/>
          <w:szCs w:val="28"/>
        </w:rPr>
        <w:t>6.</w:t>
      </w:r>
      <w:r>
        <w:rPr>
          <w:rFonts w:hint="eastAsia"/>
          <w:bCs/>
          <w:sz w:val="28"/>
          <w:szCs w:val="28"/>
        </w:rPr>
        <w:t>1</w:t>
      </w:r>
      <w:r>
        <w:rPr>
          <w:bCs/>
          <w:sz w:val="28"/>
          <w:szCs w:val="28"/>
        </w:rPr>
        <w:t>2</w:t>
      </w:r>
      <w:r>
        <w:rPr>
          <w:rFonts w:hint="eastAsia"/>
          <w:bCs/>
          <w:sz w:val="28"/>
          <w:szCs w:val="28"/>
        </w:rPr>
        <w:t xml:space="preserve"> </w:t>
      </w:r>
      <w:r>
        <w:rPr>
          <w:bCs/>
          <w:sz w:val="28"/>
          <w:szCs w:val="28"/>
        </w:rPr>
        <w:t>烟气罩</w:t>
      </w:r>
      <w:r>
        <w:rPr>
          <w:rFonts w:hint="eastAsia"/>
          <w:bCs/>
          <w:sz w:val="28"/>
          <w:szCs w:val="28"/>
        </w:rPr>
        <w:t>、</w:t>
      </w:r>
      <w:r>
        <w:rPr>
          <w:bCs/>
          <w:sz w:val="28"/>
          <w:szCs w:val="28"/>
        </w:rPr>
        <w:t>管道</w:t>
      </w:r>
      <w:r>
        <w:rPr>
          <w:rFonts w:hint="eastAsia"/>
          <w:bCs/>
          <w:sz w:val="28"/>
          <w:szCs w:val="28"/>
        </w:rPr>
        <w:t>、走梯</w:t>
      </w:r>
      <w:r>
        <w:rPr>
          <w:bCs/>
          <w:sz w:val="28"/>
          <w:szCs w:val="28"/>
        </w:rPr>
        <w:t>等设计要求</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Fonts w:hint="eastAsia"/>
          <w:bCs/>
          <w:sz w:val="28"/>
          <w:szCs w:val="28"/>
        </w:rPr>
        <w:t>（</w:t>
      </w:r>
      <w:r>
        <w:rPr>
          <w:rFonts w:hint="eastAsia"/>
          <w:bCs/>
          <w:sz w:val="28"/>
          <w:szCs w:val="28"/>
        </w:rPr>
        <w:t>1</w:t>
      </w:r>
      <w:r>
        <w:rPr>
          <w:rFonts w:hint="eastAsia"/>
          <w:bCs/>
          <w:sz w:val="28"/>
          <w:szCs w:val="28"/>
        </w:rPr>
        <w:t>）、</w:t>
      </w:r>
      <w:r>
        <w:rPr>
          <w:bCs/>
          <w:sz w:val="28"/>
          <w:szCs w:val="28"/>
        </w:rPr>
        <w:t>循环烟气系统涉及的烟风管</w:t>
      </w:r>
      <w:proofErr w:type="gramStart"/>
      <w:r>
        <w:rPr>
          <w:bCs/>
          <w:sz w:val="28"/>
          <w:szCs w:val="28"/>
        </w:rPr>
        <w:t>道要求</w:t>
      </w:r>
      <w:proofErr w:type="gramEnd"/>
      <w:r>
        <w:rPr>
          <w:bCs/>
          <w:sz w:val="28"/>
          <w:szCs w:val="28"/>
        </w:rPr>
        <w:t>采用</w:t>
      </w:r>
      <w:r>
        <w:rPr>
          <w:bCs/>
          <w:sz w:val="28"/>
          <w:szCs w:val="28"/>
        </w:rPr>
        <w:t>Q235</w:t>
      </w:r>
      <w:r>
        <w:rPr>
          <w:bCs/>
          <w:sz w:val="28"/>
          <w:szCs w:val="28"/>
        </w:rPr>
        <w:t>钢板，各处均需针对不同工况进行耐磨设计，要求管道耐磨寿命不低于十年。直径</w:t>
      </w:r>
      <w:r>
        <w:rPr>
          <w:bCs/>
          <w:sz w:val="28"/>
          <w:szCs w:val="28"/>
        </w:rPr>
        <w:t>≥1.5m</w:t>
      </w:r>
      <w:r>
        <w:rPr>
          <w:bCs/>
          <w:sz w:val="28"/>
          <w:szCs w:val="28"/>
        </w:rPr>
        <w:t>时可采用</w:t>
      </w:r>
      <w:r>
        <w:rPr>
          <w:bCs/>
          <w:sz w:val="28"/>
          <w:szCs w:val="28"/>
        </w:rPr>
        <w:t>100mm</w:t>
      </w:r>
      <w:r>
        <w:rPr>
          <w:bCs/>
          <w:sz w:val="28"/>
          <w:szCs w:val="28"/>
        </w:rPr>
        <w:t>厚喷涂耐磨料，直径＜</w:t>
      </w:r>
      <w:r>
        <w:rPr>
          <w:bCs/>
          <w:sz w:val="28"/>
          <w:szCs w:val="28"/>
        </w:rPr>
        <w:t>1.5m</w:t>
      </w:r>
      <w:r>
        <w:rPr>
          <w:bCs/>
          <w:sz w:val="28"/>
          <w:szCs w:val="28"/>
        </w:rPr>
        <w:t>时可采用耐磨陶瓷衬板，关键部位可采用牌号为</w:t>
      </w:r>
      <w:r>
        <w:rPr>
          <w:bCs/>
          <w:sz w:val="28"/>
          <w:szCs w:val="28"/>
        </w:rPr>
        <w:t>KmTBCr26</w:t>
      </w:r>
      <w:r>
        <w:rPr>
          <w:bCs/>
          <w:sz w:val="28"/>
          <w:szCs w:val="28"/>
        </w:rPr>
        <w:t>高铬铸铁衬板。弯头、三通按照设备进行采购，不作为工艺钢结构。管道</w:t>
      </w:r>
      <w:r>
        <w:rPr>
          <w:rStyle w:val="ac"/>
          <w:rFonts w:ascii="Times New Roman" w:hAnsi="Times New Roman"/>
          <w:sz w:val="28"/>
          <w:szCs w:val="28"/>
        </w:rPr>
        <w:t>外保温材料选用耐高温的硅酸铝纤维毡，厚度</w:t>
      </w:r>
      <w:r>
        <w:rPr>
          <w:rStyle w:val="ac"/>
          <w:rFonts w:ascii="Times New Roman" w:hAnsi="Times New Roman"/>
          <w:sz w:val="28"/>
          <w:szCs w:val="28"/>
        </w:rPr>
        <w:t>100mm</w:t>
      </w:r>
      <w:r>
        <w:rPr>
          <w:rStyle w:val="ac"/>
          <w:rFonts w:ascii="Times New Roman" w:hAnsi="Times New Roman"/>
          <w:sz w:val="28"/>
          <w:szCs w:val="28"/>
        </w:rPr>
        <w:t>，外包白铁皮。</w:t>
      </w:r>
    </w:p>
    <w:p w:rsidR="00B60989" w:rsidRDefault="00D632A4">
      <w:pPr>
        <w:tabs>
          <w:tab w:val="left" w:pos="851"/>
        </w:tabs>
        <w:adjustRightInd w:val="0"/>
        <w:snapToGrid w:val="0"/>
        <w:spacing w:line="360" w:lineRule="auto"/>
        <w:ind w:firstLineChars="200" w:firstLine="560"/>
        <w:rPr>
          <w:bCs/>
          <w:sz w:val="28"/>
          <w:szCs w:val="28"/>
        </w:rPr>
      </w:pPr>
      <w:r>
        <w:rPr>
          <w:rFonts w:hint="eastAsia"/>
          <w:bCs/>
          <w:sz w:val="28"/>
          <w:szCs w:val="28"/>
        </w:rPr>
        <w:t>（</w:t>
      </w:r>
      <w:r>
        <w:rPr>
          <w:rFonts w:hint="eastAsia"/>
          <w:bCs/>
          <w:sz w:val="28"/>
          <w:szCs w:val="28"/>
        </w:rPr>
        <w:t>2</w:t>
      </w:r>
      <w:r>
        <w:rPr>
          <w:rFonts w:hint="eastAsia"/>
          <w:bCs/>
          <w:sz w:val="28"/>
          <w:szCs w:val="28"/>
        </w:rPr>
        <w:t>）、</w:t>
      </w:r>
      <w:r>
        <w:rPr>
          <w:bCs/>
          <w:sz w:val="28"/>
          <w:szCs w:val="28"/>
        </w:rPr>
        <w:t>烧结机取风管道的中间灰斗内部与</w:t>
      </w:r>
      <w:proofErr w:type="gramStart"/>
      <w:r>
        <w:rPr>
          <w:bCs/>
          <w:sz w:val="28"/>
          <w:szCs w:val="28"/>
        </w:rPr>
        <w:t>降尘管</w:t>
      </w:r>
      <w:proofErr w:type="gramEnd"/>
      <w:r>
        <w:rPr>
          <w:bCs/>
          <w:sz w:val="28"/>
          <w:szCs w:val="28"/>
        </w:rPr>
        <w:t>防护要求相同，内部设防磨、防腐蚀内衬，外部设保温。灰斗下方设电动双层卸灰阀，可把散料卸到</w:t>
      </w:r>
      <w:proofErr w:type="gramStart"/>
      <w:r>
        <w:rPr>
          <w:bCs/>
          <w:sz w:val="28"/>
          <w:szCs w:val="28"/>
        </w:rPr>
        <w:t>尘</w:t>
      </w:r>
      <w:proofErr w:type="gramEnd"/>
      <w:r>
        <w:rPr>
          <w:bCs/>
          <w:sz w:val="28"/>
          <w:szCs w:val="28"/>
        </w:rPr>
        <w:t>皮带上，卸</w:t>
      </w:r>
      <w:proofErr w:type="gramStart"/>
      <w:r>
        <w:rPr>
          <w:bCs/>
          <w:sz w:val="28"/>
          <w:szCs w:val="28"/>
        </w:rPr>
        <w:t>灰阀可</w:t>
      </w:r>
      <w:proofErr w:type="gramEnd"/>
      <w:r>
        <w:rPr>
          <w:bCs/>
          <w:sz w:val="28"/>
          <w:szCs w:val="28"/>
        </w:rPr>
        <w:t>远程手自动和机旁手动控制。</w:t>
      </w:r>
    </w:p>
    <w:p w:rsidR="00B60989" w:rsidRDefault="00D632A4">
      <w:pPr>
        <w:tabs>
          <w:tab w:val="left" w:pos="851"/>
        </w:tabs>
        <w:adjustRightInd w:val="0"/>
        <w:snapToGrid w:val="0"/>
        <w:spacing w:line="360" w:lineRule="auto"/>
        <w:ind w:firstLineChars="200" w:firstLine="560"/>
        <w:rPr>
          <w:sz w:val="28"/>
          <w:szCs w:val="28"/>
        </w:rPr>
      </w:pPr>
      <w:r>
        <w:rPr>
          <w:rStyle w:val="ac"/>
          <w:rFonts w:ascii="Times New Roman" w:hAnsi="Times New Roman" w:hint="eastAsia"/>
          <w:sz w:val="28"/>
          <w:szCs w:val="28"/>
        </w:rPr>
        <w:t>（</w:t>
      </w:r>
      <w:r>
        <w:rPr>
          <w:rStyle w:val="ac"/>
          <w:rFonts w:ascii="Times New Roman" w:hAnsi="Times New Roman" w:hint="eastAsia"/>
          <w:sz w:val="28"/>
          <w:szCs w:val="28"/>
        </w:rPr>
        <w:t>3</w:t>
      </w:r>
      <w:r>
        <w:rPr>
          <w:rStyle w:val="ac"/>
          <w:rFonts w:ascii="Times New Roman" w:hAnsi="Times New Roman" w:hint="eastAsia"/>
          <w:sz w:val="28"/>
          <w:szCs w:val="28"/>
        </w:rPr>
        <w:t>）、</w:t>
      </w:r>
      <w:r>
        <w:rPr>
          <w:rStyle w:val="ac"/>
          <w:rFonts w:ascii="Times New Roman" w:hAnsi="Times New Roman"/>
          <w:sz w:val="28"/>
          <w:szCs w:val="28"/>
        </w:rPr>
        <w:t>取风及</w:t>
      </w:r>
      <w:r>
        <w:rPr>
          <w:sz w:val="28"/>
          <w:szCs w:val="28"/>
        </w:rPr>
        <w:t>回风所有烟罩设计内保温，采用硅酸铝纤维毡</w:t>
      </w:r>
      <w:r>
        <w:rPr>
          <w:sz w:val="28"/>
          <w:szCs w:val="28"/>
        </w:rPr>
        <w:t>+</w:t>
      </w:r>
      <w:r>
        <w:rPr>
          <w:sz w:val="28"/>
          <w:szCs w:val="28"/>
        </w:rPr>
        <w:t>喷涂料方式，保证使用寿命</w:t>
      </w:r>
      <w:r>
        <w:rPr>
          <w:sz w:val="28"/>
          <w:szCs w:val="28"/>
        </w:rPr>
        <w:t>5</w:t>
      </w:r>
      <w:r>
        <w:rPr>
          <w:sz w:val="28"/>
          <w:szCs w:val="28"/>
        </w:rPr>
        <w:t>年以上。烟罩底板采用</w:t>
      </w:r>
      <w:r>
        <w:rPr>
          <w:sz w:val="28"/>
          <w:szCs w:val="28"/>
        </w:rPr>
        <w:t>6mm</w:t>
      </w:r>
      <w:r>
        <w:rPr>
          <w:sz w:val="28"/>
          <w:szCs w:val="28"/>
        </w:rPr>
        <w:t>钢板制作，表面涂刷耐高温油漆。</w:t>
      </w:r>
    </w:p>
    <w:p w:rsidR="00B60989" w:rsidRDefault="00D632A4">
      <w:pPr>
        <w:tabs>
          <w:tab w:val="left" w:pos="851"/>
        </w:tabs>
        <w:adjustRightInd w:val="0"/>
        <w:snapToGrid w:val="0"/>
        <w:spacing w:line="360" w:lineRule="auto"/>
        <w:ind w:firstLineChars="200" w:firstLine="560"/>
        <w:rPr>
          <w:bCs/>
          <w:sz w:val="28"/>
          <w:szCs w:val="28"/>
        </w:rPr>
      </w:pPr>
      <w:r>
        <w:rPr>
          <w:rFonts w:hint="eastAsia"/>
          <w:bCs/>
          <w:sz w:val="28"/>
          <w:szCs w:val="28"/>
        </w:rPr>
        <w:t>（</w:t>
      </w:r>
      <w:r>
        <w:rPr>
          <w:rFonts w:hint="eastAsia"/>
          <w:bCs/>
          <w:sz w:val="28"/>
          <w:szCs w:val="28"/>
        </w:rPr>
        <w:t>4</w:t>
      </w:r>
      <w:r>
        <w:rPr>
          <w:rFonts w:hint="eastAsia"/>
          <w:bCs/>
          <w:sz w:val="28"/>
          <w:szCs w:val="28"/>
        </w:rPr>
        <w:t>）、</w:t>
      </w:r>
      <w:r>
        <w:rPr>
          <w:bCs/>
          <w:sz w:val="28"/>
          <w:szCs w:val="28"/>
        </w:rPr>
        <w:t>所有阀门、检测仪表位置设检修钢平台、走梯。烧结机烟道中部穿</w:t>
      </w:r>
      <w:proofErr w:type="gramStart"/>
      <w:r>
        <w:rPr>
          <w:bCs/>
          <w:sz w:val="28"/>
          <w:szCs w:val="28"/>
        </w:rPr>
        <w:t>管考虑</w:t>
      </w:r>
      <w:proofErr w:type="gramEnd"/>
      <w:r>
        <w:rPr>
          <w:bCs/>
          <w:sz w:val="28"/>
          <w:szCs w:val="28"/>
        </w:rPr>
        <w:t>设钢平台，且能互通。</w:t>
      </w:r>
    </w:p>
    <w:p w:rsidR="00B60989" w:rsidRDefault="00D632A4">
      <w:pPr>
        <w:spacing w:line="360" w:lineRule="auto"/>
        <w:rPr>
          <w:bCs/>
          <w:color w:val="010000"/>
          <w:kern w:val="0"/>
          <w:sz w:val="28"/>
          <w:szCs w:val="28"/>
        </w:rPr>
      </w:pPr>
      <w:r>
        <w:rPr>
          <w:bCs/>
          <w:color w:val="010000"/>
          <w:kern w:val="0"/>
          <w:sz w:val="28"/>
          <w:szCs w:val="28"/>
        </w:rPr>
        <w:t>6.</w:t>
      </w:r>
      <w:r>
        <w:rPr>
          <w:rFonts w:hint="eastAsia"/>
          <w:bCs/>
          <w:color w:val="010000"/>
          <w:kern w:val="0"/>
          <w:sz w:val="28"/>
          <w:szCs w:val="28"/>
        </w:rPr>
        <w:t>13</w:t>
      </w:r>
      <w:r>
        <w:rPr>
          <w:bCs/>
          <w:color w:val="010000"/>
          <w:kern w:val="0"/>
          <w:sz w:val="28"/>
          <w:szCs w:val="28"/>
        </w:rPr>
        <w:t xml:space="preserve"> </w:t>
      </w:r>
      <w:proofErr w:type="gramStart"/>
      <w:r>
        <w:rPr>
          <w:bCs/>
          <w:color w:val="010000"/>
          <w:kern w:val="0"/>
          <w:sz w:val="28"/>
          <w:szCs w:val="28"/>
        </w:rPr>
        <w:t>环冷机</w:t>
      </w:r>
      <w:proofErr w:type="gramEnd"/>
      <w:r>
        <w:rPr>
          <w:bCs/>
          <w:color w:val="010000"/>
          <w:kern w:val="0"/>
          <w:sz w:val="28"/>
          <w:szCs w:val="28"/>
        </w:rPr>
        <w:t>烟气循环工艺</w:t>
      </w:r>
      <w:r>
        <w:rPr>
          <w:bCs/>
          <w:color w:val="010000"/>
          <w:kern w:val="0"/>
          <w:sz w:val="28"/>
          <w:szCs w:val="28"/>
          <w:highlight w:val="yellow"/>
        </w:rPr>
        <w:t>（</w:t>
      </w:r>
      <w:r>
        <w:rPr>
          <w:bCs/>
          <w:color w:val="FF0000"/>
          <w:kern w:val="0"/>
          <w:sz w:val="28"/>
          <w:szCs w:val="28"/>
          <w:highlight w:val="yellow"/>
        </w:rPr>
        <w:t>附</w:t>
      </w:r>
      <w:r>
        <w:rPr>
          <w:bCs/>
          <w:color w:val="FF0000"/>
          <w:kern w:val="0"/>
          <w:sz w:val="28"/>
          <w:szCs w:val="28"/>
          <w:highlight w:val="yellow"/>
        </w:rPr>
        <w:t>-</w:t>
      </w:r>
      <w:proofErr w:type="gramStart"/>
      <w:r>
        <w:rPr>
          <w:bCs/>
          <w:color w:val="FF0000"/>
          <w:kern w:val="0"/>
          <w:sz w:val="28"/>
          <w:szCs w:val="28"/>
          <w:highlight w:val="yellow"/>
        </w:rPr>
        <w:t>环冷机</w:t>
      </w:r>
      <w:proofErr w:type="gramEnd"/>
      <w:r>
        <w:rPr>
          <w:bCs/>
          <w:color w:val="FF0000"/>
          <w:kern w:val="0"/>
          <w:sz w:val="28"/>
          <w:szCs w:val="28"/>
          <w:highlight w:val="yellow"/>
        </w:rPr>
        <w:t>供货范围</w:t>
      </w:r>
      <w:r>
        <w:rPr>
          <w:bCs/>
          <w:color w:val="010000"/>
          <w:kern w:val="0"/>
          <w:sz w:val="28"/>
          <w:szCs w:val="28"/>
          <w:highlight w:val="yellow"/>
        </w:rPr>
        <w:t>）</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1</w:t>
      </w:r>
      <w:r>
        <w:rPr>
          <w:rStyle w:val="ac"/>
          <w:rFonts w:ascii="Times New Roman" w:hAnsi="Times New Roman"/>
          <w:sz w:val="28"/>
          <w:szCs w:val="28"/>
        </w:rPr>
        <w:t>）、为</w:t>
      </w:r>
      <w:proofErr w:type="gramStart"/>
      <w:r>
        <w:rPr>
          <w:rStyle w:val="ac"/>
          <w:rFonts w:ascii="Times New Roman" w:hAnsi="Times New Roman"/>
          <w:sz w:val="28"/>
          <w:szCs w:val="28"/>
        </w:rPr>
        <w:t>杜绝环冷机</w:t>
      </w:r>
      <w:proofErr w:type="gramEnd"/>
      <w:r>
        <w:rPr>
          <w:rStyle w:val="ac"/>
          <w:rFonts w:ascii="Times New Roman" w:hAnsi="Times New Roman"/>
          <w:sz w:val="28"/>
          <w:szCs w:val="28"/>
        </w:rPr>
        <w:t>废气无组织排放，</w:t>
      </w:r>
      <w:proofErr w:type="gramStart"/>
      <w:r>
        <w:rPr>
          <w:rStyle w:val="ac"/>
          <w:rFonts w:ascii="Times New Roman" w:hAnsi="Times New Roman"/>
          <w:sz w:val="28"/>
          <w:szCs w:val="28"/>
        </w:rPr>
        <w:t>环冷机</w:t>
      </w:r>
      <w:proofErr w:type="gramEnd"/>
      <w:r>
        <w:rPr>
          <w:rStyle w:val="ac"/>
          <w:rFonts w:ascii="Times New Roman" w:hAnsi="Times New Roman"/>
          <w:sz w:val="28"/>
          <w:szCs w:val="28"/>
        </w:rPr>
        <w:t>采用热废气串级利用减排技术，由烟气循环系统、</w:t>
      </w:r>
      <w:proofErr w:type="gramStart"/>
      <w:r>
        <w:rPr>
          <w:rStyle w:val="ac"/>
          <w:rFonts w:ascii="Times New Roman" w:hAnsi="Times New Roman"/>
          <w:sz w:val="28"/>
          <w:szCs w:val="28"/>
        </w:rPr>
        <w:t>环冷机</w:t>
      </w:r>
      <w:proofErr w:type="gramEnd"/>
      <w:r>
        <w:rPr>
          <w:rStyle w:val="ac"/>
          <w:rFonts w:ascii="Times New Roman" w:hAnsi="Times New Roman"/>
          <w:sz w:val="28"/>
          <w:szCs w:val="28"/>
        </w:rPr>
        <w:t>本体低温废气串级利用系统几个部分组成。</w:t>
      </w:r>
      <w:proofErr w:type="gramStart"/>
      <w:r>
        <w:rPr>
          <w:rStyle w:val="ac"/>
          <w:rFonts w:ascii="Times New Roman" w:hAnsi="Times New Roman"/>
          <w:sz w:val="28"/>
          <w:szCs w:val="28"/>
        </w:rPr>
        <w:t>高温段热废气</w:t>
      </w:r>
      <w:proofErr w:type="gramEnd"/>
      <w:r>
        <w:rPr>
          <w:rStyle w:val="ac"/>
          <w:rFonts w:ascii="Times New Roman" w:hAnsi="Times New Roman"/>
          <w:sz w:val="28"/>
          <w:szCs w:val="28"/>
        </w:rPr>
        <w:t>送往余热利用系统（该部分已有）；中</w:t>
      </w:r>
      <w:proofErr w:type="gramStart"/>
      <w:r>
        <w:rPr>
          <w:rStyle w:val="ac"/>
          <w:rFonts w:ascii="Times New Roman" w:hAnsi="Times New Roman"/>
          <w:sz w:val="28"/>
          <w:szCs w:val="28"/>
        </w:rPr>
        <w:t>温段热</w:t>
      </w:r>
      <w:proofErr w:type="gramEnd"/>
      <w:r>
        <w:rPr>
          <w:rStyle w:val="ac"/>
          <w:rFonts w:ascii="Times New Roman" w:hAnsi="Times New Roman"/>
          <w:sz w:val="28"/>
          <w:szCs w:val="28"/>
        </w:rPr>
        <w:t>废气送往烟气循环系统，即这</w:t>
      </w:r>
      <w:proofErr w:type="gramStart"/>
      <w:r>
        <w:rPr>
          <w:rStyle w:val="ac"/>
          <w:rFonts w:ascii="Times New Roman" w:hAnsi="Times New Roman"/>
          <w:sz w:val="28"/>
          <w:szCs w:val="28"/>
        </w:rPr>
        <w:t>部分环冷热</w:t>
      </w:r>
      <w:proofErr w:type="gramEnd"/>
      <w:r>
        <w:rPr>
          <w:rStyle w:val="ac"/>
          <w:rFonts w:ascii="Times New Roman" w:hAnsi="Times New Roman"/>
          <w:sz w:val="28"/>
          <w:szCs w:val="28"/>
        </w:rPr>
        <w:t>废气与部分烧结烟气混合后返回烧结机台车</w:t>
      </w:r>
      <w:proofErr w:type="gramStart"/>
      <w:r>
        <w:rPr>
          <w:rStyle w:val="ac"/>
          <w:rFonts w:ascii="Times New Roman" w:hAnsi="Times New Roman"/>
          <w:sz w:val="28"/>
          <w:szCs w:val="28"/>
        </w:rPr>
        <w:t>面重新</w:t>
      </w:r>
      <w:proofErr w:type="gramEnd"/>
      <w:r>
        <w:rPr>
          <w:rStyle w:val="ac"/>
          <w:rFonts w:ascii="Times New Roman" w:hAnsi="Times New Roman"/>
          <w:sz w:val="28"/>
          <w:szCs w:val="28"/>
        </w:rPr>
        <w:t>参与烧结；</w:t>
      </w:r>
      <w:proofErr w:type="gramStart"/>
      <w:r>
        <w:rPr>
          <w:rStyle w:val="ac"/>
          <w:rFonts w:ascii="Times New Roman" w:hAnsi="Times New Roman"/>
          <w:sz w:val="28"/>
          <w:szCs w:val="28"/>
        </w:rPr>
        <w:t>低温段热废气</w:t>
      </w:r>
      <w:proofErr w:type="gramEnd"/>
      <w:r>
        <w:rPr>
          <w:rStyle w:val="ac"/>
          <w:rFonts w:ascii="Times New Roman" w:hAnsi="Times New Roman"/>
          <w:sz w:val="28"/>
          <w:szCs w:val="28"/>
        </w:rPr>
        <w:t>采用串级利用技术返回高温段鼓风</w:t>
      </w:r>
      <w:proofErr w:type="gramStart"/>
      <w:r>
        <w:rPr>
          <w:rStyle w:val="ac"/>
          <w:rFonts w:ascii="Times New Roman" w:hAnsi="Times New Roman"/>
          <w:sz w:val="28"/>
          <w:szCs w:val="28"/>
        </w:rPr>
        <w:t>冷却机</w:t>
      </w:r>
      <w:proofErr w:type="gramEnd"/>
      <w:r>
        <w:rPr>
          <w:rStyle w:val="ac"/>
          <w:rFonts w:ascii="Times New Roman" w:hAnsi="Times New Roman"/>
          <w:sz w:val="28"/>
          <w:szCs w:val="28"/>
        </w:rPr>
        <w:t>使用，串级风机采用变频运行。正常生产</w:t>
      </w:r>
      <w:proofErr w:type="gramStart"/>
      <w:r>
        <w:rPr>
          <w:rStyle w:val="ac"/>
          <w:rFonts w:ascii="Times New Roman" w:hAnsi="Times New Roman"/>
          <w:sz w:val="28"/>
          <w:szCs w:val="28"/>
        </w:rPr>
        <w:t>时环冷机</w:t>
      </w:r>
      <w:proofErr w:type="gramEnd"/>
      <w:r>
        <w:rPr>
          <w:rStyle w:val="ac"/>
          <w:rFonts w:ascii="Times New Roman" w:hAnsi="Times New Roman"/>
          <w:sz w:val="28"/>
          <w:szCs w:val="28"/>
        </w:rPr>
        <w:t>冷却废气循环平衡后，富余冷却废气导入机尾除尘器（不大于</w:t>
      </w:r>
      <w:r>
        <w:rPr>
          <w:rStyle w:val="ac"/>
          <w:rFonts w:ascii="Times New Roman" w:hAnsi="Times New Roman"/>
          <w:sz w:val="28"/>
          <w:szCs w:val="28"/>
        </w:rPr>
        <w:t>10</w:t>
      </w:r>
      <w:r>
        <w:rPr>
          <w:rStyle w:val="ac"/>
          <w:rFonts w:ascii="Times New Roman" w:hAnsi="Times New Roman"/>
          <w:sz w:val="28"/>
          <w:szCs w:val="28"/>
        </w:rPr>
        <w:t>万</w:t>
      </w:r>
      <w:r>
        <w:rPr>
          <w:rStyle w:val="ac"/>
          <w:rFonts w:ascii="Times New Roman" w:hAnsi="Times New Roman"/>
          <w:sz w:val="28"/>
          <w:szCs w:val="28"/>
        </w:rPr>
        <w:t>Nm3/h</w:t>
      </w:r>
      <w:r>
        <w:rPr>
          <w:rStyle w:val="ac"/>
          <w:rFonts w:ascii="Times New Roman" w:hAnsi="Times New Roman"/>
          <w:sz w:val="28"/>
          <w:szCs w:val="28"/>
        </w:rPr>
        <w:t>）</w:t>
      </w:r>
      <w:r>
        <w:rPr>
          <w:rStyle w:val="ac"/>
          <w:rFonts w:ascii="Times New Roman" w:hAnsi="Times New Roman"/>
          <w:sz w:val="28"/>
          <w:szCs w:val="28"/>
        </w:rPr>
        <w:t>,</w:t>
      </w:r>
      <w:r>
        <w:rPr>
          <w:rStyle w:val="ac"/>
          <w:rFonts w:ascii="Times New Roman" w:hAnsi="Times New Roman"/>
          <w:sz w:val="28"/>
          <w:szCs w:val="28"/>
        </w:rPr>
        <w:t>与机尾除尘主管连接的阀门、管道设计及施工属于本项目。除此以外其它所有冷却废</w:t>
      </w:r>
      <w:r>
        <w:rPr>
          <w:rStyle w:val="ac"/>
          <w:rFonts w:ascii="Times New Roman" w:hAnsi="Times New Roman"/>
          <w:sz w:val="28"/>
          <w:szCs w:val="28"/>
        </w:rPr>
        <w:t>气均不得直接对空排放。</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2</w:t>
      </w:r>
      <w:r>
        <w:rPr>
          <w:rStyle w:val="ac"/>
          <w:rFonts w:ascii="Times New Roman" w:hAnsi="Times New Roman"/>
          <w:sz w:val="28"/>
          <w:szCs w:val="28"/>
        </w:rPr>
        <w:t>）、</w:t>
      </w:r>
      <w:proofErr w:type="gramStart"/>
      <w:r>
        <w:rPr>
          <w:rStyle w:val="ac"/>
          <w:rFonts w:ascii="Times New Roman" w:hAnsi="Times New Roman"/>
          <w:sz w:val="28"/>
          <w:szCs w:val="28"/>
        </w:rPr>
        <w:t>环冷鼓风机</w:t>
      </w:r>
      <w:proofErr w:type="gramEnd"/>
      <w:r>
        <w:rPr>
          <w:rStyle w:val="ac"/>
          <w:rFonts w:ascii="Times New Roman" w:hAnsi="Times New Roman"/>
          <w:sz w:val="28"/>
          <w:szCs w:val="28"/>
        </w:rPr>
        <w:t>热废气串级利用应设置串级与非串级切换功能，</w:t>
      </w:r>
      <w:proofErr w:type="gramStart"/>
      <w:r>
        <w:rPr>
          <w:rStyle w:val="ac"/>
          <w:rFonts w:ascii="Times New Roman" w:hAnsi="Times New Roman"/>
          <w:sz w:val="28"/>
          <w:szCs w:val="28"/>
        </w:rPr>
        <w:t>同时环冷机</w:t>
      </w:r>
      <w:proofErr w:type="gramEnd"/>
      <w:r>
        <w:rPr>
          <w:rStyle w:val="ac"/>
          <w:rFonts w:ascii="Times New Roman" w:hAnsi="Times New Roman"/>
          <w:sz w:val="28"/>
          <w:szCs w:val="28"/>
        </w:rPr>
        <w:t>烟气循环系统应设置事故排放阀，用于事故状态下冷却废气对空排放。</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lastRenderedPageBreak/>
        <w:t>（</w:t>
      </w:r>
      <w:r>
        <w:rPr>
          <w:rStyle w:val="ac"/>
          <w:rFonts w:ascii="Times New Roman" w:hAnsi="Times New Roman"/>
          <w:sz w:val="28"/>
          <w:szCs w:val="28"/>
        </w:rPr>
        <w:t>3</w:t>
      </w:r>
      <w:r>
        <w:rPr>
          <w:rStyle w:val="ac"/>
          <w:rFonts w:ascii="Times New Roman" w:hAnsi="Times New Roman"/>
          <w:sz w:val="28"/>
          <w:szCs w:val="28"/>
        </w:rPr>
        <w:t>）</w:t>
      </w:r>
      <w:r>
        <w:rPr>
          <w:rStyle w:val="ac"/>
          <w:rFonts w:ascii="Times New Roman" w:hAnsi="Times New Roman" w:hint="eastAsia"/>
          <w:sz w:val="28"/>
          <w:szCs w:val="28"/>
        </w:rPr>
        <w:t>、</w:t>
      </w:r>
      <w:proofErr w:type="gramStart"/>
      <w:r>
        <w:rPr>
          <w:rStyle w:val="ac"/>
          <w:rFonts w:ascii="Times New Roman" w:hAnsi="Times New Roman"/>
          <w:sz w:val="28"/>
          <w:szCs w:val="28"/>
        </w:rPr>
        <w:t>取往烧结</w:t>
      </w:r>
      <w:proofErr w:type="gramEnd"/>
      <w:r>
        <w:rPr>
          <w:rStyle w:val="ac"/>
          <w:rFonts w:ascii="Times New Roman" w:hAnsi="Times New Roman"/>
          <w:sz w:val="28"/>
          <w:szCs w:val="28"/>
        </w:rPr>
        <w:t>机的环冷中温烟气，需采用耐热合金高效（立式）多管除尘器进行除尘，除尘器本体漏风率</w:t>
      </w:r>
      <w:r>
        <w:rPr>
          <w:rStyle w:val="ac"/>
          <w:rFonts w:ascii="Times New Roman" w:hAnsi="Times New Roman"/>
          <w:sz w:val="28"/>
          <w:szCs w:val="28"/>
        </w:rPr>
        <w:t>≤1%</w:t>
      </w:r>
      <w:r>
        <w:rPr>
          <w:rStyle w:val="ac"/>
          <w:rFonts w:ascii="Times New Roman" w:hAnsi="Times New Roman"/>
          <w:sz w:val="28"/>
          <w:szCs w:val="28"/>
        </w:rPr>
        <w:t>，温度损失</w:t>
      </w:r>
      <w:r>
        <w:rPr>
          <w:rStyle w:val="ac"/>
          <w:rFonts w:ascii="Times New Roman" w:hAnsi="Times New Roman"/>
          <w:sz w:val="28"/>
          <w:szCs w:val="28"/>
        </w:rPr>
        <w:t>≤10℃</w:t>
      </w:r>
      <w:r>
        <w:rPr>
          <w:rStyle w:val="ac"/>
          <w:rFonts w:ascii="Times New Roman" w:hAnsi="Times New Roman"/>
          <w:sz w:val="28"/>
          <w:szCs w:val="28"/>
        </w:rPr>
        <w:t>，阻力损失</w:t>
      </w:r>
      <w:r>
        <w:rPr>
          <w:rStyle w:val="ac"/>
          <w:rFonts w:ascii="Times New Roman" w:hAnsi="Times New Roman"/>
          <w:sz w:val="28"/>
          <w:szCs w:val="28"/>
        </w:rPr>
        <w:t>≤1400Pa</w:t>
      </w:r>
      <w:r>
        <w:rPr>
          <w:rStyle w:val="ac"/>
          <w:rFonts w:ascii="Times New Roman" w:hAnsi="Times New Roman"/>
          <w:sz w:val="28"/>
          <w:szCs w:val="28"/>
        </w:rPr>
        <w:t>。满负荷时除尘效率不低于</w:t>
      </w:r>
      <w:r>
        <w:rPr>
          <w:rStyle w:val="ac"/>
          <w:rFonts w:ascii="Times New Roman" w:hAnsi="Times New Roman"/>
          <w:sz w:val="28"/>
          <w:szCs w:val="28"/>
        </w:rPr>
        <w:t>95</w:t>
      </w:r>
      <w:r>
        <w:rPr>
          <w:rStyle w:val="ac"/>
          <w:rFonts w:ascii="Times New Roman" w:hAnsi="Times New Roman"/>
          <w:sz w:val="28"/>
          <w:szCs w:val="28"/>
        </w:rPr>
        <w:t>％，出口粉尘浓度：</w:t>
      </w:r>
      <w:r>
        <w:rPr>
          <w:rStyle w:val="ac"/>
          <w:rFonts w:ascii="Times New Roman" w:hAnsi="Times New Roman"/>
          <w:sz w:val="28"/>
          <w:szCs w:val="28"/>
        </w:rPr>
        <w:t>≤200mg/Nm</w:t>
      </w:r>
      <w:r>
        <w:rPr>
          <w:rStyle w:val="ac"/>
          <w:rFonts w:ascii="Times New Roman" w:hAnsi="Times New Roman"/>
          <w:sz w:val="28"/>
          <w:szCs w:val="28"/>
          <w:vertAlign w:val="superscript"/>
        </w:rPr>
        <w:t>3</w:t>
      </w:r>
      <w:r>
        <w:rPr>
          <w:rStyle w:val="ac"/>
          <w:rFonts w:ascii="Times New Roman" w:hAnsi="Times New Roman"/>
          <w:sz w:val="28"/>
          <w:szCs w:val="28"/>
        </w:rPr>
        <w:t>。除尘器收集灰尘以单仓单</w:t>
      </w:r>
      <w:proofErr w:type="gramStart"/>
      <w:r>
        <w:rPr>
          <w:rStyle w:val="ac"/>
          <w:rFonts w:ascii="Times New Roman" w:hAnsi="Times New Roman"/>
          <w:sz w:val="28"/>
          <w:szCs w:val="28"/>
        </w:rPr>
        <w:t>泵形式</w:t>
      </w:r>
      <w:proofErr w:type="gramEnd"/>
      <w:r>
        <w:rPr>
          <w:rStyle w:val="ac"/>
          <w:rFonts w:ascii="Times New Roman" w:hAnsi="Times New Roman"/>
          <w:sz w:val="28"/>
          <w:szCs w:val="28"/>
        </w:rPr>
        <w:t>通过除尘器料斗下的</w:t>
      </w:r>
      <w:proofErr w:type="gramStart"/>
      <w:r>
        <w:rPr>
          <w:rStyle w:val="ac"/>
          <w:rFonts w:ascii="Times New Roman" w:hAnsi="Times New Roman"/>
          <w:sz w:val="28"/>
          <w:szCs w:val="28"/>
        </w:rPr>
        <w:t>气体输灰装置</w:t>
      </w:r>
      <w:proofErr w:type="gramEnd"/>
      <w:r>
        <w:rPr>
          <w:rStyle w:val="ac"/>
          <w:rFonts w:ascii="Times New Roman" w:hAnsi="Times New Roman"/>
          <w:sz w:val="28"/>
          <w:szCs w:val="28"/>
        </w:rPr>
        <w:t>输往配料室灰尘仓。</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4</w:t>
      </w:r>
      <w:r>
        <w:rPr>
          <w:rStyle w:val="ac"/>
          <w:rFonts w:ascii="Times New Roman" w:hAnsi="Times New Roman"/>
          <w:sz w:val="28"/>
          <w:szCs w:val="28"/>
        </w:rPr>
        <w:t>）</w:t>
      </w:r>
      <w:r>
        <w:rPr>
          <w:rStyle w:val="ac"/>
          <w:rFonts w:ascii="Times New Roman" w:hAnsi="Times New Roman" w:hint="eastAsia"/>
          <w:sz w:val="28"/>
          <w:szCs w:val="28"/>
        </w:rPr>
        <w:t>、</w:t>
      </w:r>
      <w:r>
        <w:rPr>
          <w:rStyle w:val="ac"/>
          <w:rFonts w:ascii="Times New Roman" w:hAnsi="Times New Roman"/>
          <w:sz w:val="28"/>
          <w:szCs w:val="28"/>
        </w:rPr>
        <w:t>接入环境除尘器的点位需要设置比例阀，其中环冷机去往机尾余</w:t>
      </w:r>
      <w:r>
        <w:rPr>
          <w:rStyle w:val="ac"/>
          <w:rFonts w:ascii="Times New Roman" w:hAnsi="Times New Roman"/>
          <w:sz w:val="28"/>
          <w:szCs w:val="28"/>
        </w:rPr>
        <w:t>热发电的管道要求为电动比例阀。</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5</w:t>
      </w:r>
      <w:r>
        <w:rPr>
          <w:rStyle w:val="ac"/>
          <w:rFonts w:ascii="Times New Roman" w:hAnsi="Times New Roman"/>
          <w:sz w:val="28"/>
          <w:szCs w:val="28"/>
        </w:rPr>
        <w:t>）</w:t>
      </w:r>
      <w:r>
        <w:rPr>
          <w:rStyle w:val="ac"/>
          <w:rFonts w:ascii="Times New Roman" w:hAnsi="Times New Roman" w:hint="eastAsia"/>
          <w:sz w:val="28"/>
          <w:szCs w:val="28"/>
        </w:rPr>
        <w:t>、</w:t>
      </w:r>
      <w:proofErr w:type="gramStart"/>
      <w:r>
        <w:rPr>
          <w:rStyle w:val="ac"/>
          <w:rFonts w:ascii="Times New Roman" w:hAnsi="Times New Roman"/>
          <w:sz w:val="28"/>
          <w:szCs w:val="28"/>
        </w:rPr>
        <w:t>环冷机</w:t>
      </w:r>
      <w:proofErr w:type="gramEnd"/>
      <w:r>
        <w:rPr>
          <w:rStyle w:val="ac"/>
          <w:rFonts w:ascii="Times New Roman" w:hAnsi="Times New Roman"/>
          <w:sz w:val="28"/>
          <w:szCs w:val="28"/>
        </w:rPr>
        <w:t>烟气循环实现零排放后，要</w:t>
      </w:r>
      <w:proofErr w:type="gramStart"/>
      <w:r>
        <w:rPr>
          <w:rStyle w:val="ac"/>
          <w:rFonts w:ascii="Times New Roman" w:hAnsi="Times New Roman"/>
          <w:sz w:val="28"/>
          <w:szCs w:val="28"/>
        </w:rPr>
        <w:t>确保环冷机</w:t>
      </w:r>
      <w:proofErr w:type="gramEnd"/>
      <w:r>
        <w:rPr>
          <w:rStyle w:val="ac"/>
          <w:rFonts w:ascii="Times New Roman" w:hAnsi="Times New Roman"/>
          <w:sz w:val="28"/>
          <w:szCs w:val="28"/>
        </w:rPr>
        <w:t>冷却后的烧结矿温度不大于</w:t>
      </w:r>
      <w:r>
        <w:rPr>
          <w:rStyle w:val="ac"/>
          <w:rFonts w:ascii="Times New Roman" w:hAnsi="Times New Roman"/>
          <w:sz w:val="28"/>
          <w:szCs w:val="28"/>
        </w:rPr>
        <w:t>120℃</w:t>
      </w:r>
      <w:r>
        <w:rPr>
          <w:rStyle w:val="ac"/>
          <w:rFonts w:ascii="Times New Roman" w:hAnsi="Times New Roman"/>
          <w:sz w:val="28"/>
          <w:szCs w:val="28"/>
        </w:rPr>
        <w:t>。</w:t>
      </w:r>
    </w:p>
    <w:p w:rsidR="00B60989" w:rsidRDefault="00D632A4">
      <w:pPr>
        <w:spacing w:line="360" w:lineRule="auto"/>
        <w:rPr>
          <w:bCs/>
          <w:color w:val="010000"/>
          <w:kern w:val="0"/>
          <w:sz w:val="28"/>
          <w:szCs w:val="28"/>
        </w:rPr>
      </w:pPr>
      <w:r>
        <w:rPr>
          <w:bCs/>
          <w:color w:val="010000"/>
          <w:kern w:val="0"/>
          <w:sz w:val="28"/>
          <w:szCs w:val="28"/>
        </w:rPr>
        <w:t>6.</w:t>
      </w:r>
      <w:r>
        <w:rPr>
          <w:rFonts w:hint="eastAsia"/>
          <w:bCs/>
          <w:color w:val="010000"/>
          <w:kern w:val="0"/>
          <w:sz w:val="28"/>
          <w:szCs w:val="28"/>
        </w:rPr>
        <w:t>14</w:t>
      </w:r>
      <w:r>
        <w:rPr>
          <w:bCs/>
          <w:color w:val="010000"/>
          <w:kern w:val="0"/>
          <w:sz w:val="28"/>
          <w:szCs w:val="28"/>
        </w:rPr>
        <w:t xml:space="preserve"> </w:t>
      </w:r>
      <w:r>
        <w:rPr>
          <w:bCs/>
          <w:color w:val="010000"/>
          <w:kern w:val="0"/>
          <w:sz w:val="28"/>
          <w:szCs w:val="28"/>
        </w:rPr>
        <w:t>烧结循环风机设计要求</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1</w:t>
      </w:r>
      <w:r>
        <w:rPr>
          <w:rStyle w:val="ac"/>
          <w:rFonts w:ascii="Times New Roman" w:hAnsi="Times New Roman"/>
          <w:sz w:val="28"/>
          <w:szCs w:val="28"/>
        </w:rPr>
        <w:t>）、烧结内循环工艺</w:t>
      </w:r>
      <w:proofErr w:type="gramStart"/>
      <w:r>
        <w:rPr>
          <w:rStyle w:val="ac"/>
          <w:rFonts w:ascii="Times New Roman" w:hAnsi="Times New Roman"/>
          <w:sz w:val="28"/>
          <w:szCs w:val="28"/>
        </w:rPr>
        <w:t>采用双吸双</w:t>
      </w:r>
      <w:proofErr w:type="gramEnd"/>
      <w:r>
        <w:rPr>
          <w:rStyle w:val="ac"/>
          <w:rFonts w:ascii="Times New Roman" w:hAnsi="Times New Roman"/>
          <w:sz w:val="28"/>
          <w:szCs w:val="28"/>
        </w:rPr>
        <w:t>支撑</w:t>
      </w:r>
      <w:proofErr w:type="gramStart"/>
      <w:r>
        <w:rPr>
          <w:rStyle w:val="ac"/>
          <w:rFonts w:ascii="Times New Roman" w:hAnsi="Times New Roman"/>
          <w:sz w:val="28"/>
          <w:szCs w:val="28"/>
        </w:rPr>
        <w:t>离心式热循环</w:t>
      </w:r>
      <w:proofErr w:type="gramEnd"/>
      <w:r>
        <w:rPr>
          <w:rStyle w:val="ac"/>
          <w:rFonts w:ascii="Times New Roman" w:hAnsi="Times New Roman"/>
          <w:sz w:val="28"/>
          <w:szCs w:val="28"/>
        </w:rPr>
        <w:t>风机，风机需满足室外长期运行防护要求并配置防雨及噪音控制要求。</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hint="eastAsia"/>
          <w:sz w:val="28"/>
          <w:szCs w:val="28"/>
        </w:rPr>
        <w:t>（</w:t>
      </w:r>
      <w:r>
        <w:rPr>
          <w:rStyle w:val="ac"/>
          <w:rFonts w:ascii="Times New Roman" w:hAnsi="Times New Roman" w:hint="eastAsia"/>
          <w:sz w:val="28"/>
          <w:szCs w:val="28"/>
        </w:rPr>
        <w:t>2</w:t>
      </w:r>
      <w:r>
        <w:rPr>
          <w:rStyle w:val="ac"/>
          <w:rFonts w:ascii="Times New Roman" w:hAnsi="Times New Roman" w:hint="eastAsia"/>
          <w:sz w:val="28"/>
          <w:szCs w:val="28"/>
        </w:rPr>
        <w:t>）、</w:t>
      </w:r>
      <w:r>
        <w:rPr>
          <w:rStyle w:val="ac"/>
          <w:rFonts w:ascii="Times New Roman" w:hAnsi="Times New Roman"/>
          <w:sz w:val="28"/>
          <w:szCs w:val="28"/>
        </w:rPr>
        <w:t>风机转子临界转速不低于</w:t>
      </w:r>
      <w:r>
        <w:rPr>
          <w:rStyle w:val="ac"/>
          <w:rFonts w:ascii="Times New Roman" w:hAnsi="Times New Roman"/>
          <w:sz w:val="28"/>
          <w:szCs w:val="28"/>
        </w:rPr>
        <w:t>1.4</w:t>
      </w:r>
      <w:r>
        <w:rPr>
          <w:rStyle w:val="ac"/>
          <w:rFonts w:ascii="Times New Roman" w:hAnsi="Times New Roman"/>
          <w:sz w:val="28"/>
          <w:szCs w:val="28"/>
        </w:rPr>
        <w:t>倍的额定转速，风机最大允许振速，在全部工况</w:t>
      </w:r>
      <w:proofErr w:type="gramStart"/>
      <w:r>
        <w:rPr>
          <w:rStyle w:val="ac"/>
          <w:rFonts w:ascii="Times New Roman" w:hAnsi="Times New Roman"/>
          <w:sz w:val="28"/>
          <w:szCs w:val="28"/>
        </w:rPr>
        <w:t>下振速</w:t>
      </w:r>
      <w:proofErr w:type="gramEnd"/>
      <w:r>
        <w:rPr>
          <w:rStyle w:val="ac"/>
          <w:rFonts w:ascii="Times New Roman" w:hAnsi="Times New Roman"/>
          <w:sz w:val="28"/>
          <w:szCs w:val="28"/>
        </w:rPr>
        <w:t>不大于</w:t>
      </w:r>
      <w:r>
        <w:rPr>
          <w:rStyle w:val="ac"/>
          <w:rFonts w:ascii="Times New Roman" w:hAnsi="Times New Roman"/>
          <w:sz w:val="28"/>
          <w:szCs w:val="28"/>
        </w:rPr>
        <w:t>3.2mm/s</w:t>
      </w:r>
      <w:r>
        <w:rPr>
          <w:rStyle w:val="ac"/>
          <w:rFonts w:ascii="Times New Roman" w:hAnsi="Times New Roman"/>
          <w:sz w:val="28"/>
          <w:szCs w:val="28"/>
        </w:rPr>
        <w:t>，轴承振动双振幅不超过</w:t>
      </w:r>
      <w:r>
        <w:rPr>
          <w:rStyle w:val="ac"/>
          <w:rFonts w:ascii="Times New Roman" w:hAnsi="Times New Roman"/>
          <w:sz w:val="28"/>
          <w:szCs w:val="28"/>
        </w:rPr>
        <w:t>0.05mm</w:t>
      </w:r>
      <w:r>
        <w:rPr>
          <w:rStyle w:val="ac"/>
          <w:rFonts w:ascii="Times New Roman" w:hAnsi="Times New Roman"/>
          <w:sz w:val="28"/>
          <w:szCs w:val="28"/>
        </w:rPr>
        <w:t>。正常运行时介质温度不高于</w:t>
      </w:r>
      <w:r>
        <w:rPr>
          <w:rStyle w:val="ac"/>
          <w:rFonts w:ascii="Times New Roman" w:hAnsi="Times New Roman"/>
          <w:sz w:val="28"/>
          <w:szCs w:val="28"/>
        </w:rPr>
        <w:t>350℃</w:t>
      </w:r>
      <w:r>
        <w:rPr>
          <w:rStyle w:val="ac"/>
          <w:rFonts w:ascii="Times New Roman" w:hAnsi="Times New Roman"/>
          <w:sz w:val="28"/>
          <w:szCs w:val="28"/>
        </w:rPr>
        <w:t>，电机采用高压变频电机，具有变频和工频两种运行模式。风机及电机自带润滑油站。</w:t>
      </w:r>
    </w:p>
    <w:p w:rsidR="00B60989" w:rsidRDefault="00D632A4">
      <w:pPr>
        <w:tabs>
          <w:tab w:val="left" w:pos="851"/>
        </w:tabs>
        <w:adjustRightInd w:val="0"/>
        <w:snapToGrid w:val="0"/>
        <w:spacing w:line="360" w:lineRule="auto"/>
        <w:ind w:firstLineChars="200" w:firstLine="560"/>
        <w:rPr>
          <w:sz w:val="28"/>
          <w:szCs w:val="28"/>
        </w:rPr>
      </w:pPr>
      <w:r>
        <w:rPr>
          <w:rStyle w:val="ac"/>
          <w:rFonts w:ascii="Times New Roman" w:hAnsi="Times New Roman" w:hint="eastAsia"/>
          <w:sz w:val="28"/>
          <w:szCs w:val="28"/>
        </w:rPr>
        <w:t>（</w:t>
      </w:r>
      <w:r>
        <w:rPr>
          <w:rStyle w:val="ac"/>
          <w:rFonts w:ascii="Times New Roman" w:hAnsi="Times New Roman" w:hint="eastAsia"/>
          <w:sz w:val="28"/>
          <w:szCs w:val="28"/>
        </w:rPr>
        <w:t>3</w:t>
      </w:r>
      <w:r>
        <w:rPr>
          <w:rStyle w:val="ac"/>
          <w:rFonts w:ascii="Times New Roman" w:hAnsi="Times New Roman" w:hint="eastAsia"/>
          <w:sz w:val="28"/>
          <w:szCs w:val="28"/>
        </w:rPr>
        <w:t>）、</w:t>
      </w:r>
      <w:r>
        <w:rPr>
          <w:sz w:val="28"/>
          <w:szCs w:val="28"/>
        </w:rPr>
        <w:t>风机叶片采用后弯流线形叶片（拉铆钉结构、叶片工作面装有进口复合耐磨衬板）和轮盘主要部位采用喷涂耐磨合金。叶轮复合耐磨衬板、耐磨层寿命不低于</w:t>
      </w:r>
      <w:r>
        <w:rPr>
          <w:sz w:val="28"/>
          <w:szCs w:val="28"/>
        </w:rPr>
        <w:t>5</w:t>
      </w:r>
      <w:r>
        <w:rPr>
          <w:sz w:val="28"/>
          <w:szCs w:val="28"/>
        </w:rPr>
        <w:t>年（在工况条件下、含尘量</w:t>
      </w:r>
      <w:r>
        <w:rPr>
          <w:sz w:val="28"/>
          <w:szCs w:val="28"/>
        </w:rPr>
        <w:t>≤200mg/m</w:t>
      </w:r>
      <w:r>
        <w:rPr>
          <w:sz w:val="28"/>
          <w:szCs w:val="28"/>
          <w:vertAlign w:val="superscript"/>
        </w:rPr>
        <w:t>3</w:t>
      </w:r>
      <w:r>
        <w:rPr>
          <w:sz w:val="28"/>
          <w:szCs w:val="28"/>
        </w:rPr>
        <w:t>），整体使用寿命不低于</w:t>
      </w:r>
      <w:r>
        <w:rPr>
          <w:sz w:val="28"/>
          <w:szCs w:val="28"/>
        </w:rPr>
        <w:t>20</w:t>
      </w:r>
      <w:r>
        <w:rPr>
          <w:sz w:val="28"/>
          <w:szCs w:val="28"/>
        </w:rPr>
        <w:t>年，机壳使用寿命不低于</w:t>
      </w:r>
      <w:r>
        <w:rPr>
          <w:sz w:val="28"/>
          <w:szCs w:val="28"/>
        </w:rPr>
        <w:t>30</w:t>
      </w:r>
      <w:r>
        <w:rPr>
          <w:sz w:val="28"/>
          <w:szCs w:val="28"/>
        </w:rPr>
        <w:t>年。</w:t>
      </w:r>
    </w:p>
    <w:p w:rsidR="00B60989" w:rsidRDefault="00D632A4">
      <w:pPr>
        <w:tabs>
          <w:tab w:val="left" w:pos="851"/>
        </w:tabs>
        <w:adjustRightInd w:val="0"/>
        <w:snapToGrid w:val="0"/>
        <w:spacing w:line="360" w:lineRule="auto"/>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Pr>
          <w:sz w:val="28"/>
          <w:szCs w:val="28"/>
        </w:rPr>
        <w:t>风机采用静压轴承，设置轴承顶升装置。风机轴密封采用碳环密封，风机与电机间联轴器采用膜片联轴器。膜片联轴器的两个半联轴器由中标方负责分别安装于风机和电机轴上。风机轴承座及进出油管联接部位具有良好密封，不得因长期运行出现漏油渗油现象，</w:t>
      </w:r>
      <w:proofErr w:type="gramStart"/>
      <w:r>
        <w:rPr>
          <w:sz w:val="28"/>
          <w:szCs w:val="28"/>
        </w:rPr>
        <w:t>如运行</w:t>
      </w:r>
      <w:proofErr w:type="gramEnd"/>
      <w:r>
        <w:rPr>
          <w:sz w:val="28"/>
          <w:szCs w:val="28"/>
        </w:rPr>
        <w:t>时出现漏油渗油情况，中标人必须在现场处理直至消除。轴承座油位显示器应方便清洗更换。</w:t>
      </w:r>
    </w:p>
    <w:p w:rsidR="00B60989" w:rsidRDefault="00D632A4">
      <w:pPr>
        <w:tabs>
          <w:tab w:val="left" w:pos="851"/>
        </w:tabs>
        <w:adjustRightInd w:val="0"/>
        <w:snapToGrid w:val="0"/>
        <w:spacing w:line="360" w:lineRule="auto"/>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Pr>
          <w:sz w:val="28"/>
          <w:szCs w:val="28"/>
        </w:rPr>
        <w:t>机壳采用剖分式结构并用不低于</w:t>
      </w:r>
      <w:r>
        <w:rPr>
          <w:sz w:val="28"/>
          <w:szCs w:val="28"/>
        </w:rPr>
        <w:t>8.8</w:t>
      </w:r>
      <w:r>
        <w:rPr>
          <w:sz w:val="28"/>
          <w:szCs w:val="28"/>
        </w:rPr>
        <w:t>级高强防松螺栓连接，开箱位</w:t>
      </w:r>
      <w:proofErr w:type="gramStart"/>
      <w:r>
        <w:rPr>
          <w:sz w:val="28"/>
          <w:szCs w:val="28"/>
        </w:rPr>
        <w:t>置</w:t>
      </w:r>
      <w:r>
        <w:rPr>
          <w:sz w:val="28"/>
          <w:szCs w:val="28"/>
        </w:rPr>
        <w:lastRenderedPageBreak/>
        <w:t>设计</w:t>
      </w:r>
      <w:proofErr w:type="gramEnd"/>
      <w:r>
        <w:rPr>
          <w:sz w:val="28"/>
          <w:szCs w:val="28"/>
        </w:rPr>
        <w:t>合理，需实现检修时不拆除进气箱吊装转子及方便运输、吊装，同时要求</w:t>
      </w:r>
      <w:proofErr w:type="gramStart"/>
      <w:r>
        <w:rPr>
          <w:sz w:val="28"/>
          <w:szCs w:val="28"/>
        </w:rPr>
        <w:t>不</w:t>
      </w:r>
      <w:proofErr w:type="gramEnd"/>
      <w:r>
        <w:rPr>
          <w:sz w:val="28"/>
          <w:szCs w:val="28"/>
        </w:rPr>
        <w:t>去除风管能取出叶轮、便于检修。机壳侧板及蜗壳易磨损部</w:t>
      </w:r>
      <w:r>
        <w:rPr>
          <w:sz w:val="28"/>
          <w:szCs w:val="28"/>
        </w:rPr>
        <w:t>分设置</w:t>
      </w:r>
      <w:r>
        <w:rPr>
          <w:sz w:val="28"/>
          <w:szCs w:val="28"/>
        </w:rPr>
        <w:t>20mm</w:t>
      </w:r>
      <w:proofErr w:type="gramStart"/>
      <w:r>
        <w:rPr>
          <w:sz w:val="28"/>
          <w:szCs w:val="28"/>
        </w:rPr>
        <w:t>厚防磨可</w:t>
      </w:r>
      <w:proofErr w:type="gramEnd"/>
      <w:r>
        <w:rPr>
          <w:sz w:val="28"/>
          <w:szCs w:val="28"/>
        </w:rPr>
        <w:t>更换衬板，内支撑管采用</w:t>
      </w:r>
      <w:r>
        <w:rPr>
          <w:sz w:val="28"/>
          <w:szCs w:val="28"/>
        </w:rPr>
        <w:t>20mm</w:t>
      </w:r>
      <w:r>
        <w:rPr>
          <w:sz w:val="28"/>
          <w:szCs w:val="28"/>
        </w:rPr>
        <w:t>厚整根钢管并在其两端焊缝和迎风面采取耐磨措施。分别在机壳两侧及底部开设检修人孔门，人孔门设计为带合页形式并有吊挂点，孔门固定螺栓为</w:t>
      </w:r>
      <w:r>
        <w:rPr>
          <w:sz w:val="28"/>
          <w:szCs w:val="28"/>
        </w:rPr>
        <w:t>8.8</w:t>
      </w:r>
      <w:r>
        <w:rPr>
          <w:sz w:val="28"/>
          <w:szCs w:val="28"/>
        </w:rPr>
        <w:t>级以上高强度螺栓。孔门要有良好的密封性，四周有孔槽。</w:t>
      </w:r>
    </w:p>
    <w:p w:rsidR="00B60989" w:rsidRDefault="00D632A4">
      <w:pPr>
        <w:tabs>
          <w:tab w:val="left" w:pos="851"/>
        </w:tabs>
        <w:adjustRightInd w:val="0"/>
        <w:snapToGrid w:val="0"/>
        <w:spacing w:line="360" w:lineRule="auto"/>
        <w:ind w:firstLineChars="200" w:firstLine="560"/>
        <w:rPr>
          <w:sz w:val="28"/>
          <w:szCs w:val="28"/>
        </w:rPr>
      </w:pPr>
      <w:r>
        <w:rPr>
          <w:rFonts w:hint="eastAsia"/>
          <w:sz w:val="28"/>
          <w:szCs w:val="28"/>
        </w:rPr>
        <w:t>（</w:t>
      </w:r>
      <w:r>
        <w:rPr>
          <w:rFonts w:hint="eastAsia"/>
          <w:sz w:val="28"/>
          <w:szCs w:val="28"/>
        </w:rPr>
        <w:t>6</w:t>
      </w:r>
      <w:r>
        <w:rPr>
          <w:rFonts w:hint="eastAsia"/>
          <w:sz w:val="28"/>
          <w:szCs w:val="28"/>
        </w:rPr>
        <w:t>）、</w:t>
      </w:r>
      <w:r>
        <w:rPr>
          <w:sz w:val="28"/>
          <w:szCs w:val="28"/>
        </w:rPr>
        <w:t>风机进口调节门应保证牢固可靠，叶片不易脱落，同时配置确保两调节门开度同步装置，两调节门联接杆联接处采用刚性联轴器。</w:t>
      </w:r>
    </w:p>
    <w:p w:rsidR="00B60989" w:rsidRDefault="00D632A4">
      <w:pPr>
        <w:tabs>
          <w:tab w:val="left" w:pos="851"/>
        </w:tabs>
        <w:adjustRightInd w:val="0"/>
        <w:snapToGrid w:val="0"/>
        <w:spacing w:line="360" w:lineRule="auto"/>
        <w:ind w:firstLineChars="200" w:firstLine="560"/>
        <w:rPr>
          <w:sz w:val="28"/>
          <w:szCs w:val="28"/>
        </w:rPr>
      </w:pPr>
      <w:r>
        <w:rPr>
          <w:rFonts w:hint="eastAsia"/>
          <w:sz w:val="28"/>
          <w:szCs w:val="28"/>
        </w:rPr>
        <w:t>（</w:t>
      </w:r>
      <w:r>
        <w:rPr>
          <w:rFonts w:hint="eastAsia"/>
          <w:sz w:val="28"/>
          <w:szCs w:val="28"/>
        </w:rPr>
        <w:t>7</w:t>
      </w:r>
      <w:r>
        <w:rPr>
          <w:rFonts w:hint="eastAsia"/>
          <w:sz w:val="28"/>
          <w:szCs w:val="28"/>
        </w:rPr>
        <w:t>）、</w:t>
      </w:r>
      <w:r>
        <w:rPr>
          <w:sz w:val="28"/>
          <w:szCs w:val="28"/>
        </w:rPr>
        <w:t>中标人负责提供风机所涉及的降噪包覆技术设计及清单，由招标人负责对风机实施包覆材料采购和施工。风机正常运行时噪声要求离机壳（无隔音层）</w:t>
      </w:r>
      <w:r>
        <w:rPr>
          <w:sz w:val="28"/>
          <w:szCs w:val="28"/>
        </w:rPr>
        <w:t>1.0</w:t>
      </w:r>
      <w:r>
        <w:rPr>
          <w:sz w:val="28"/>
          <w:szCs w:val="28"/>
        </w:rPr>
        <w:t>m</w:t>
      </w:r>
      <w:r>
        <w:rPr>
          <w:sz w:val="28"/>
          <w:szCs w:val="28"/>
        </w:rPr>
        <w:t>处小于</w:t>
      </w:r>
      <w:r>
        <w:rPr>
          <w:sz w:val="28"/>
          <w:szCs w:val="28"/>
        </w:rPr>
        <w:t>95dBA</w:t>
      </w:r>
      <w:r>
        <w:rPr>
          <w:sz w:val="28"/>
          <w:szCs w:val="28"/>
        </w:rPr>
        <w:t>，采取降噪措施后离机壳</w:t>
      </w:r>
      <w:r>
        <w:rPr>
          <w:sz w:val="28"/>
          <w:szCs w:val="28"/>
        </w:rPr>
        <w:t>1.0m</w:t>
      </w:r>
      <w:r>
        <w:rPr>
          <w:sz w:val="28"/>
          <w:szCs w:val="28"/>
        </w:rPr>
        <w:t>处小于</w:t>
      </w:r>
      <w:r>
        <w:rPr>
          <w:sz w:val="28"/>
          <w:szCs w:val="28"/>
        </w:rPr>
        <w:t>85dBA</w:t>
      </w:r>
      <w:r>
        <w:rPr>
          <w:sz w:val="28"/>
          <w:szCs w:val="28"/>
        </w:rPr>
        <w:t>，如不能满足需设置隔音房。</w:t>
      </w:r>
    </w:p>
    <w:p w:rsidR="00B60989" w:rsidRDefault="00D632A4">
      <w:pPr>
        <w:tabs>
          <w:tab w:val="left" w:pos="851"/>
        </w:tabs>
        <w:adjustRightInd w:val="0"/>
        <w:snapToGrid w:val="0"/>
        <w:spacing w:line="360" w:lineRule="auto"/>
        <w:ind w:firstLineChars="200" w:firstLine="560"/>
        <w:rPr>
          <w:sz w:val="28"/>
          <w:szCs w:val="28"/>
        </w:rPr>
      </w:pPr>
      <w:r>
        <w:rPr>
          <w:rFonts w:hint="eastAsia"/>
          <w:sz w:val="28"/>
          <w:szCs w:val="28"/>
        </w:rPr>
        <w:t>（</w:t>
      </w:r>
      <w:r>
        <w:rPr>
          <w:rFonts w:hint="eastAsia"/>
          <w:sz w:val="28"/>
          <w:szCs w:val="28"/>
        </w:rPr>
        <w:t>8</w:t>
      </w:r>
      <w:r>
        <w:rPr>
          <w:rFonts w:hint="eastAsia"/>
          <w:sz w:val="28"/>
          <w:szCs w:val="28"/>
        </w:rPr>
        <w:t>）、</w:t>
      </w:r>
      <w:r>
        <w:rPr>
          <w:sz w:val="28"/>
          <w:szCs w:val="28"/>
        </w:rPr>
        <w:t>风机提供温度、油压、振动等的报警值、停机值，风机每端轴承设置水平、垂直振动检测，</w:t>
      </w:r>
      <w:proofErr w:type="gramStart"/>
      <w:r>
        <w:rPr>
          <w:sz w:val="28"/>
          <w:szCs w:val="28"/>
        </w:rPr>
        <w:t>自由端</w:t>
      </w:r>
      <w:proofErr w:type="gramEnd"/>
      <w:r>
        <w:rPr>
          <w:sz w:val="28"/>
          <w:szCs w:val="28"/>
        </w:rPr>
        <w:t>轴承另设轴向振动检测；每端轴承设置温度检测。</w:t>
      </w:r>
    </w:p>
    <w:p w:rsidR="00B60989" w:rsidRDefault="00D632A4">
      <w:pPr>
        <w:tabs>
          <w:tab w:val="left" w:pos="851"/>
        </w:tabs>
        <w:adjustRightInd w:val="0"/>
        <w:snapToGrid w:val="0"/>
        <w:spacing w:line="360" w:lineRule="auto"/>
        <w:ind w:firstLineChars="200" w:firstLine="560"/>
        <w:rPr>
          <w:rStyle w:val="ac"/>
          <w:rFonts w:ascii="Times New Roman" w:hAnsi="Times New Roman"/>
          <w:color w:val="FF0000"/>
        </w:rPr>
      </w:pPr>
      <w:r>
        <w:rPr>
          <w:rFonts w:hint="eastAsia"/>
          <w:sz w:val="28"/>
          <w:szCs w:val="28"/>
        </w:rPr>
        <w:t>（</w:t>
      </w:r>
      <w:r>
        <w:rPr>
          <w:rFonts w:hint="eastAsia"/>
          <w:sz w:val="28"/>
          <w:szCs w:val="28"/>
        </w:rPr>
        <w:t>9</w:t>
      </w:r>
      <w:r>
        <w:rPr>
          <w:rFonts w:hint="eastAsia"/>
          <w:sz w:val="28"/>
          <w:szCs w:val="28"/>
        </w:rPr>
        <w:t>）、</w:t>
      </w:r>
      <w:r>
        <w:rPr>
          <w:sz w:val="28"/>
          <w:szCs w:val="28"/>
        </w:rPr>
        <w:t>风机与电机共用一套润滑系统，润滑系统配备一台套带高位油箱和主轴顶升装置的油站，油站设计需满足风机和电机润滑的无人看护安全运行</w:t>
      </w:r>
      <w:r w:rsidRPr="000F231C">
        <w:rPr>
          <w:sz w:val="28"/>
          <w:szCs w:val="28"/>
        </w:rPr>
        <w:t>的需要。油站油箱及配套油管、管件上、阀门等设施全部采用</w:t>
      </w:r>
      <w:r w:rsidRPr="000F231C">
        <w:rPr>
          <w:sz w:val="28"/>
          <w:szCs w:val="28"/>
        </w:rPr>
        <w:t>316</w:t>
      </w:r>
      <w:r w:rsidRPr="000F231C">
        <w:rPr>
          <w:sz w:val="28"/>
          <w:szCs w:val="28"/>
        </w:rPr>
        <w:t>不锈钢材质。油站</w:t>
      </w:r>
      <w:r w:rsidRPr="000F231C">
        <w:rPr>
          <w:rFonts w:hint="eastAsia"/>
          <w:bCs/>
          <w:sz w:val="28"/>
          <w:szCs w:val="28"/>
        </w:rPr>
        <w:t>投标文件中需要标明备选厂家名单，最终选用厂家需招标方认可。</w:t>
      </w:r>
      <w:r w:rsidRPr="000F231C">
        <w:rPr>
          <w:bCs/>
          <w:sz w:val="28"/>
          <w:szCs w:val="28"/>
        </w:rPr>
        <w:t xml:space="preserve">     </w:t>
      </w:r>
    </w:p>
    <w:p w:rsidR="00B60989" w:rsidRDefault="00D632A4">
      <w:pPr>
        <w:tabs>
          <w:tab w:val="left" w:pos="851"/>
        </w:tabs>
        <w:adjustRightInd w:val="0"/>
        <w:snapToGrid w:val="0"/>
        <w:spacing w:line="360" w:lineRule="auto"/>
        <w:ind w:firstLineChars="200" w:firstLine="560"/>
        <w:rPr>
          <w:sz w:val="28"/>
          <w:szCs w:val="28"/>
        </w:rPr>
      </w:pPr>
      <w:r>
        <w:rPr>
          <w:rFonts w:hint="eastAsia"/>
          <w:sz w:val="28"/>
          <w:szCs w:val="28"/>
        </w:rPr>
        <w:t>（</w:t>
      </w:r>
      <w:r>
        <w:rPr>
          <w:rFonts w:hint="eastAsia"/>
          <w:sz w:val="28"/>
          <w:szCs w:val="28"/>
        </w:rPr>
        <w:t>10</w:t>
      </w:r>
      <w:r>
        <w:rPr>
          <w:rFonts w:hint="eastAsia"/>
          <w:sz w:val="28"/>
          <w:szCs w:val="28"/>
        </w:rPr>
        <w:t>）、</w:t>
      </w:r>
      <w:r>
        <w:rPr>
          <w:sz w:val="28"/>
          <w:szCs w:val="28"/>
        </w:rPr>
        <w:t>油站配备油压、油</w:t>
      </w:r>
      <w:r w:rsidRPr="000F231C">
        <w:rPr>
          <w:sz w:val="28"/>
          <w:szCs w:val="28"/>
        </w:rPr>
        <w:t>温、</w:t>
      </w:r>
      <w:r w:rsidRPr="000F231C">
        <w:rPr>
          <w:sz w:val="28"/>
          <w:szCs w:val="28"/>
        </w:rPr>
        <w:t>流量</w:t>
      </w:r>
      <w:r w:rsidRPr="000F231C">
        <w:rPr>
          <w:sz w:val="28"/>
          <w:szCs w:val="28"/>
        </w:rPr>
        <w:t>、</w:t>
      </w:r>
      <w:proofErr w:type="gramStart"/>
      <w:r w:rsidRPr="000F231C">
        <w:rPr>
          <w:rFonts w:hint="eastAsia"/>
          <w:sz w:val="28"/>
          <w:szCs w:val="28"/>
        </w:rPr>
        <w:t>备</w:t>
      </w:r>
      <w:r w:rsidRPr="000F231C">
        <w:rPr>
          <w:sz w:val="28"/>
          <w:szCs w:val="28"/>
        </w:rPr>
        <w:t>压</w:t>
      </w:r>
      <w:r w:rsidRPr="000F231C">
        <w:rPr>
          <w:sz w:val="28"/>
          <w:szCs w:val="28"/>
        </w:rPr>
        <w:t>等</w:t>
      </w:r>
      <w:proofErr w:type="gramEnd"/>
      <w:r w:rsidRPr="000F231C">
        <w:rPr>
          <w:sz w:val="28"/>
          <w:szCs w:val="28"/>
        </w:rPr>
        <w:t>重</w:t>
      </w:r>
      <w:r w:rsidRPr="000F231C">
        <w:rPr>
          <w:sz w:val="28"/>
          <w:szCs w:val="28"/>
        </w:rPr>
        <w:t>要</w:t>
      </w:r>
      <w:r>
        <w:rPr>
          <w:sz w:val="28"/>
          <w:szCs w:val="28"/>
        </w:rPr>
        <w:t>参数就地数显仪表柜，系统配备高位油箱、回油路窥视镜、压力表、节流阀等。风机轴承和电机轴承须配备测温装置、测振装置，并配置就地数显仪表柜。</w:t>
      </w:r>
    </w:p>
    <w:p w:rsidR="00B60989" w:rsidRDefault="00D632A4">
      <w:pPr>
        <w:tabs>
          <w:tab w:val="left" w:pos="851"/>
        </w:tabs>
        <w:adjustRightInd w:val="0"/>
        <w:snapToGrid w:val="0"/>
        <w:spacing w:line="360" w:lineRule="auto"/>
        <w:ind w:firstLineChars="200" w:firstLine="560"/>
        <w:rPr>
          <w:bCs/>
          <w:sz w:val="28"/>
          <w:szCs w:val="28"/>
        </w:rPr>
      </w:pPr>
      <w:r>
        <w:rPr>
          <w:rFonts w:hint="eastAsia"/>
          <w:sz w:val="28"/>
          <w:szCs w:val="28"/>
        </w:rPr>
        <w:t>（</w:t>
      </w:r>
      <w:r>
        <w:rPr>
          <w:rFonts w:hint="eastAsia"/>
          <w:sz w:val="28"/>
          <w:szCs w:val="28"/>
        </w:rPr>
        <w:t>11</w:t>
      </w:r>
      <w:r>
        <w:rPr>
          <w:rFonts w:hint="eastAsia"/>
          <w:sz w:val="28"/>
          <w:szCs w:val="28"/>
        </w:rPr>
        <w:t>）、</w:t>
      </w:r>
      <w:r>
        <w:rPr>
          <w:bCs/>
          <w:sz w:val="28"/>
          <w:szCs w:val="28"/>
        </w:rPr>
        <w:t>润滑油站采用与烧结工艺主系统一致的（档次按</w:t>
      </w:r>
      <w:r>
        <w:rPr>
          <w:bCs/>
          <w:sz w:val="28"/>
          <w:szCs w:val="28"/>
        </w:rPr>
        <w:t>M580</w:t>
      </w:r>
      <w:r>
        <w:rPr>
          <w:bCs/>
          <w:sz w:val="28"/>
          <w:szCs w:val="28"/>
        </w:rPr>
        <w:t>、</w:t>
      </w:r>
      <w:r>
        <w:rPr>
          <w:bCs/>
          <w:sz w:val="28"/>
          <w:szCs w:val="28"/>
        </w:rPr>
        <w:t>s1500</w:t>
      </w:r>
      <w:r>
        <w:rPr>
          <w:bCs/>
          <w:sz w:val="28"/>
          <w:szCs w:val="28"/>
        </w:rPr>
        <w:t>、</w:t>
      </w:r>
      <w:r>
        <w:rPr>
          <w:bCs/>
          <w:sz w:val="28"/>
          <w:szCs w:val="28"/>
        </w:rPr>
        <w:t>AB1769</w:t>
      </w:r>
      <w:r>
        <w:rPr>
          <w:bCs/>
          <w:sz w:val="28"/>
          <w:szCs w:val="28"/>
        </w:rPr>
        <w:t>，后期具体确定）控制系统，以方便和主系统通讯，要求具有就地（手</w:t>
      </w:r>
      <w:r>
        <w:rPr>
          <w:bCs/>
          <w:sz w:val="28"/>
          <w:szCs w:val="28"/>
        </w:rPr>
        <w:t>/</w:t>
      </w:r>
      <w:r>
        <w:rPr>
          <w:bCs/>
          <w:sz w:val="28"/>
          <w:szCs w:val="28"/>
        </w:rPr>
        <w:t>自动两种控制模式）和远程（主系统上位机操作）控制模式。具有油温检测、流量检测、压力检测、油位检测、压差检测等自动检测与控制功能。两台低压（卧式）油泵，</w:t>
      </w:r>
      <w:r>
        <w:rPr>
          <w:bCs/>
          <w:sz w:val="28"/>
          <w:szCs w:val="28"/>
        </w:rPr>
        <w:lastRenderedPageBreak/>
        <w:t>一开</w:t>
      </w:r>
      <w:proofErr w:type="gramStart"/>
      <w:r>
        <w:rPr>
          <w:bCs/>
          <w:sz w:val="28"/>
          <w:szCs w:val="28"/>
        </w:rPr>
        <w:t>一</w:t>
      </w:r>
      <w:proofErr w:type="gramEnd"/>
      <w:r>
        <w:rPr>
          <w:bCs/>
          <w:sz w:val="28"/>
          <w:szCs w:val="28"/>
        </w:rPr>
        <w:t>备，当一台油泵故障时，</w:t>
      </w:r>
      <w:r>
        <w:rPr>
          <w:bCs/>
          <w:sz w:val="28"/>
          <w:szCs w:val="28"/>
        </w:rPr>
        <w:t>另一台油泵能自动启动；当压力低于设定标准时，启动备用泵，两台</w:t>
      </w:r>
      <w:proofErr w:type="gramStart"/>
      <w:r>
        <w:rPr>
          <w:bCs/>
          <w:sz w:val="28"/>
          <w:szCs w:val="28"/>
        </w:rPr>
        <w:t>泵同时</w:t>
      </w:r>
      <w:proofErr w:type="gramEnd"/>
      <w:r>
        <w:rPr>
          <w:bCs/>
          <w:sz w:val="28"/>
          <w:szCs w:val="28"/>
        </w:rPr>
        <w:t>工作，压力达到设定标准时，一台泵停止，一台泵运行，备用泵投入、退出及两泵切换期间不能影响主机运行。高压泵为顶升油泵。油箱设有温度控制的加热器，加热器功率满足满箱油的情况下</w:t>
      </w:r>
      <w:r>
        <w:rPr>
          <w:bCs/>
          <w:sz w:val="28"/>
          <w:szCs w:val="28"/>
        </w:rPr>
        <w:t>1</w:t>
      </w:r>
      <w:r>
        <w:rPr>
          <w:bCs/>
          <w:sz w:val="28"/>
          <w:szCs w:val="28"/>
        </w:rPr>
        <w:t>小时内温度可以升高</w:t>
      </w:r>
      <w:r>
        <w:rPr>
          <w:bCs/>
          <w:sz w:val="28"/>
          <w:szCs w:val="28"/>
        </w:rPr>
        <w:t>15℃</w:t>
      </w:r>
      <w:r>
        <w:rPr>
          <w:bCs/>
          <w:sz w:val="28"/>
          <w:szCs w:val="28"/>
        </w:rPr>
        <w:t>。加热器安装需和润滑油隔离，能实现不放油更换加热器。冷却器、油过滤器为双联结构。油站设置就地仪表柜，模拟量信号通过隔离配电器接入</w:t>
      </w:r>
      <w:r>
        <w:rPr>
          <w:bCs/>
          <w:sz w:val="28"/>
          <w:szCs w:val="28"/>
        </w:rPr>
        <w:t>PLC</w:t>
      </w:r>
      <w:r>
        <w:rPr>
          <w:bCs/>
          <w:sz w:val="28"/>
          <w:szCs w:val="28"/>
        </w:rPr>
        <w:t>，配有</w:t>
      </w:r>
      <w:r>
        <w:rPr>
          <w:bCs/>
          <w:sz w:val="28"/>
          <w:szCs w:val="28"/>
        </w:rPr>
        <w:t>HMI</w:t>
      </w:r>
      <w:r>
        <w:rPr>
          <w:bCs/>
          <w:sz w:val="28"/>
          <w:szCs w:val="28"/>
        </w:rPr>
        <w:t>，可以进行画面及参数显示、设置、控制、状态显示、故障查询和记录等功能。</w:t>
      </w:r>
    </w:p>
    <w:p w:rsidR="00B60989" w:rsidRPr="000F231C" w:rsidRDefault="00D632A4">
      <w:pPr>
        <w:tabs>
          <w:tab w:val="left" w:pos="851"/>
        </w:tabs>
        <w:adjustRightInd w:val="0"/>
        <w:snapToGrid w:val="0"/>
        <w:spacing w:line="360" w:lineRule="auto"/>
        <w:ind w:firstLineChars="200" w:firstLine="560"/>
        <w:rPr>
          <w:rStyle w:val="ac"/>
          <w:rFonts w:ascii="Times New Roman" w:hAnsi="Times New Roman"/>
        </w:rPr>
      </w:pPr>
      <w:r>
        <w:rPr>
          <w:rFonts w:hint="eastAsia"/>
          <w:bCs/>
          <w:sz w:val="28"/>
          <w:szCs w:val="28"/>
        </w:rPr>
        <w:t>（</w:t>
      </w:r>
      <w:r>
        <w:rPr>
          <w:rFonts w:hint="eastAsia"/>
          <w:bCs/>
          <w:sz w:val="28"/>
          <w:szCs w:val="28"/>
        </w:rPr>
        <w:t>12</w:t>
      </w:r>
      <w:r>
        <w:rPr>
          <w:rFonts w:hint="eastAsia"/>
          <w:bCs/>
          <w:sz w:val="28"/>
          <w:szCs w:val="28"/>
        </w:rPr>
        <w:t>）、</w:t>
      </w:r>
      <w:r>
        <w:rPr>
          <w:bCs/>
          <w:sz w:val="28"/>
          <w:szCs w:val="28"/>
        </w:rPr>
        <w:t>风机配置风门执行机构，</w:t>
      </w:r>
      <w:r>
        <w:rPr>
          <w:bCs/>
          <w:sz w:val="28"/>
          <w:szCs w:val="28"/>
        </w:rPr>
        <w:t>执行器根据实际位置，设立土建基础和检修平台。电动执行器及底座采用</w:t>
      </w:r>
      <w:r>
        <w:rPr>
          <w:bCs/>
          <w:sz w:val="28"/>
          <w:szCs w:val="28"/>
        </w:rPr>
        <w:t>S5</w:t>
      </w:r>
      <w:r>
        <w:rPr>
          <w:bCs/>
          <w:sz w:val="28"/>
          <w:szCs w:val="28"/>
        </w:rPr>
        <w:t>工作制，执行器必须提供独立全开、全关到位信号，信号为</w:t>
      </w:r>
      <w:proofErr w:type="gramStart"/>
      <w:r>
        <w:rPr>
          <w:bCs/>
          <w:sz w:val="28"/>
          <w:szCs w:val="28"/>
        </w:rPr>
        <w:t>无源干</w:t>
      </w:r>
      <w:proofErr w:type="gramEnd"/>
      <w:r>
        <w:rPr>
          <w:bCs/>
          <w:sz w:val="28"/>
          <w:szCs w:val="28"/>
        </w:rPr>
        <w:t>接点（</w:t>
      </w:r>
      <w:r>
        <w:rPr>
          <w:bCs/>
          <w:sz w:val="28"/>
          <w:szCs w:val="28"/>
        </w:rPr>
        <w:t>AC220.2A</w:t>
      </w:r>
      <w:r>
        <w:rPr>
          <w:bCs/>
          <w:sz w:val="28"/>
          <w:szCs w:val="28"/>
        </w:rPr>
        <w:t>），同时</w:t>
      </w:r>
      <w:r w:rsidRPr="000F231C">
        <w:rPr>
          <w:bCs/>
          <w:sz w:val="28"/>
          <w:szCs w:val="28"/>
        </w:rPr>
        <w:t>提供</w:t>
      </w:r>
      <w:r w:rsidRPr="000F231C">
        <w:rPr>
          <w:bCs/>
          <w:sz w:val="28"/>
          <w:szCs w:val="28"/>
        </w:rPr>
        <w:t>4</w:t>
      </w:r>
      <w:r w:rsidRPr="000F231C">
        <w:rPr>
          <w:bCs/>
          <w:sz w:val="28"/>
          <w:szCs w:val="28"/>
        </w:rPr>
        <w:t>～</w:t>
      </w:r>
      <w:r w:rsidRPr="000F231C">
        <w:rPr>
          <w:bCs/>
          <w:sz w:val="28"/>
          <w:szCs w:val="28"/>
        </w:rPr>
        <w:t>20mA</w:t>
      </w:r>
      <w:proofErr w:type="gramStart"/>
      <w:r w:rsidRPr="000F231C">
        <w:rPr>
          <w:bCs/>
          <w:sz w:val="28"/>
          <w:szCs w:val="28"/>
        </w:rPr>
        <w:t>输出输出</w:t>
      </w:r>
      <w:proofErr w:type="gramEnd"/>
      <w:r w:rsidRPr="000F231C">
        <w:rPr>
          <w:bCs/>
          <w:sz w:val="28"/>
          <w:szCs w:val="28"/>
        </w:rPr>
        <w:t>及开度反馈信号。传动装置采用手、电</w:t>
      </w:r>
      <w:proofErr w:type="gramStart"/>
      <w:r w:rsidRPr="000F231C">
        <w:rPr>
          <w:bCs/>
          <w:sz w:val="28"/>
          <w:szCs w:val="28"/>
        </w:rPr>
        <w:t>一</w:t>
      </w:r>
      <w:proofErr w:type="gramEnd"/>
      <w:r w:rsidRPr="000F231C">
        <w:rPr>
          <w:bCs/>
          <w:sz w:val="28"/>
          <w:szCs w:val="28"/>
        </w:rPr>
        <w:t>体式，带手操器。</w:t>
      </w:r>
      <w:r w:rsidRPr="000F231C">
        <w:rPr>
          <w:rFonts w:hint="eastAsia"/>
          <w:bCs/>
          <w:sz w:val="28"/>
          <w:szCs w:val="28"/>
        </w:rPr>
        <w:t>投标文件中需要标明备选厂家名单，最终选用厂家需招标方认可。</w:t>
      </w:r>
      <w:r w:rsidRPr="000F231C">
        <w:rPr>
          <w:bCs/>
          <w:sz w:val="28"/>
          <w:szCs w:val="28"/>
        </w:rPr>
        <w:t xml:space="preserve">     </w:t>
      </w:r>
    </w:p>
    <w:p w:rsidR="00B60989" w:rsidRDefault="00D632A4">
      <w:pPr>
        <w:spacing w:line="360" w:lineRule="auto"/>
        <w:rPr>
          <w:bCs/>
          <w:color w:val="010000"/>
          <w:kern w:val="0"/>
          <w:sz w:val="28"/>
          <w:szCs w:val="28"/>
        </w:rPr>
      </w:pPr>
      <w:r>
        <w:rPr>
          <w:bCs/>
          <w:color w:val="010000"/>
          <w:kern w:val="0"/>
          <w:sz w:val="28"/>
          <w:szCs w:val="28"/>
        </w:rPr>
        <w:t>6.</w:t>
      </w:r>
      <w:r>
        <w:rPr>
          <w:rFonts w:hint="eastAsia"/>
          <w:bCs/>
          <w:color w:val="010000"/>
          <w:kern w:val="0"/>
          <w:sz w:val="28"/>
          <w:szCs w:val="28"/>
        </w:rPr>
        <w:t xml:space="preserve">15 </w:t>
      </w:r>
      <w:r>
        <w:rPr>
          <w:bCs/>
          <w:color w:val="010000"/>
          <w:kern w:val="0"/>
          <w:sz w:val="28"/>
          <w:szCs w:val="28"/>
        </w:rPr>
        <w:t>多管除尘器技术要求</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1</w:t>
      </w:r>
      <w:r>
        <w:rPr>
          <w:rStyle w:val="ac"/>
          <w:rFonts w:ascii="Times New Roman" w:hAnsi="Times New Roman"/>
          <w:sz w:val="28"/>
          <w:szCs w:val="28"/>
        </w:rPr>
        <w:t>）、烧结烟气循环</w:t>
      </w:r>
      <w:proofErr w:type="gramStart"/>
      <w:r>
        <w:rPr>
          <w:rStyle w:val="ac"/>
          <w:rFonts w:ascii="Times New Roman" w:hAnsi="Times New Roman"/>
          <w:sz w:val="28"/>
          <w:szCs w:val="28"/>
        </w:rPr>
        <w:t>和环冷烟气</w:t>
      </w:r>
      <w:proofErr w:type="gramEnd"/>
      <w:r>
        <w:rPr>
          <w:rStyle w:val="ac"/>
          <w:rFonts w:ascii="Times New Roman" w:hAnsi="Times New Roman"/>
          <w:sz w:val="28"/>
          <w:szCs w:val="28"/>
        </w:rPr>
        <w:t>循环，各采用</w:t>
      </w:r>
      <w:r>
        <w:rPr>
          <w:rStyle w:val="ac"/>
          <w:rFonts w:ascii="Times New Roman" w:hAnsi="Times New Roman"/>
          <w:sz w:val="28"/>
          <w:szCs w:val="28"/>
        </w:rPr>
        <w:t>1</w:t>
      </w:r>
      <w:r>
        <w:rPr>
          <w:rStyle w:val="ac"/>
          <w:rFonts w:ascii="Times New Roman" w:hAnsi="Times New Roman"/>
          <w:sz w:val="28"/>
          <w:szCs w:val="28"/>
        </w:rPr>
        <w:t>台耐热合金高效（立式）多管除尘器，出口排放浓度＜</w:t>
      </w:r>
      <w:r>
        <w:rPr>
          <w:rStyle w:val="ac"/>
          <w:rFonts w:ascii="Times New Roman" w:hAnsi="Times New Roman"/>
          <w:sz w:val="28"/>
          <w:szCs w:val="28"/>
        </w:rPr>
        <w:t>200mg/Nm3</w:t>
      </w:r>
      <w:r>
        <w:rPr>
          <w:rStyle w:val="ac"/>
          <w:rFonts w:ascii="Times New Roman" w:hAnsi="Times New Roman"/>
          <w:sz w:val="28"/>
          <w:szCs w:val="28"/>
        </w:rPr>
        <w:t>。</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2</w:t>
      </w:r>
      <w:r>
        <w:rPr>
          <w:rStyle w:val="ac"/>
          <w:rFonts w:ascii="Times New Roman" w:hAnsi="Times New Roman"/>
          <w:sz w:val="28"/>
          <w:szCs w:val="28"/>
        </w:rPr>
        <w:t>）、除尘器壳体材质为</w:t>
      </w:r>
      <w:r>
        <w:rPr>
          <w:rStyle w:val="ac"/>
          <w:rFonts w:ascii="Times New Roman" w:hAnsi="Times New Roman"/>
          <w:sz w:val="28"/>
          <w:szCs w:val="28"/>
        </w:rPr>
        <w:t>Q345</w:t>
      </w:r>
      <w:r>
        <w:rPr>
          <w:rStyle w:val="ac"/>
          <w:rFonts w:ascii="Times New Roman" w:hAnsi="Times New Roman"/>
          <w:sz w:val="28"/>
          <w:szCs w:val="28"/>
        </w:rPr>
        <w:t>，壁厚不小于</w:t>
      </w:r>
      <w:r>
        <w:rPr>
          <w:rStyle w:val="ac"/>
          <w:rFonts w:ascii="Times New Roman" w:hAnsi="Times New Roman"/>
          <w:sz w:val="28"/>
          <w:szCs w:val="28"/>
        </w:rPr>
        <w:t>8mm</w:t>
      </w:r>
      <w:r>
        <w:rPr>
          <w:rStyle w:val="ac"/>
          <w:rFonts w:ascii="Times New Roman" w:hAnsi="Times New Roman"/>
          <w:sz w:val="28"/>
          <w:szCs w:val="28"/>
        </w:rPr>
        <w:t>，内部支撑采用高强度低合金钢与锅炉合金钢组合焊接，确保高温承载强度，并防止冷热变形。上、下</w:t>
      </w:r>
      <w:proofErr w:type="gramStart"/>
      <w:r>
        <w:rPr>
          <w:rStyle w:val="ac"/>
          <w:rFonts w:ascii="Times New Roman" w:hAnsi="Times New Roman"/>
          <w:sz w:val="28"/>
          <w:szCs w:val="28"/>
        </w:rPr>
        <w:t>固定板</w:t>
      </w:r>
      <w:proofErr w:type="gramEnd"/>
      <w:r>
        <w:rPr>
          <w:rStyle w:val="ac"/>
          <w:rFonts w:ascii="Times New Roman" w:hAnsi="Times New Roman"/>
          <w:sz w:val="28"/>
          <w:szCs w:val="28"/>
        </w:rPr>
        <w:t>材质为</w:t>
      </w:r>
      <w:r>
        <w:rPr>
          <w:rStyle w:val="ac"/>
          <w:rFonts w:ascii="Times New Roman" w:hAnsi="Times New Roman"/>
          <w:sz w:val="28"/>
          <w:szCs w:val="28"/>
        </w:rPr>
        <w:t>Q345</w:t>
      </w:r>
      <w:r>
        <w:rPr>
          <w:rStyle w:val="ac"/>
          <w:rFonts w:ascii="Times New Roman" w:hAnsi="Times New Roman"/>
          <w:sz w:val="28"/>
          <w:szCs w:val="28"/>
        </w:rPr>
        <w:t>（壁厚</w:t>
      </w:r>
      <w:r>
        <w:rPr>
          <w:rStyle w:val="ac"/>
          <w:rFonts w:ascii="Times New Roman" w:hAnsi="Times New Roman"/>
          <w:sz w:val="28"/>
          <w:szCs w:val="28"/>
        </w:rPr>
        <w:t>8mm</w:t>
      </w:r>
      <w:r>
        <w:rPr>
          <w:rStyle w:val="ac"/>
          <w:rFonts w:ascii="Times New Roman" w:hAnsi="Times New Roman"/>
          <w:sz w:val="28"/>
          <w:szCs w:val="28"/>
        </w:rPr>
        <w:t>）。导气管采用高压无缝钢管</w:t>
      </w:r>
      <w:r>
        <w:rPr>
          <w:rStyle w:val="ac"/>
          <w:rFonts w:ascii="Times New Roman" w:hAnsi="Times New Roman"/>
          <w:sz w:val="28"/>
          <w:szCs w:val="28"/>
        </w:rPr>
        <w:t>20G</w:t>
      </w:r>
      <w:r>
        <w:rPr>
          <w:rStyle w:val="ac"/>
          <w:rFonts w:ascii="Times New Roman" w:hAnsi="Times New Roman"/>
          <w:sz w:val="28"/>
          <w:szCs w:val="28"/>
        </w:rPr>
        <w:t>（壁厚</w:t>
      </w:r>
      <w:r>
        <w:rPr>
          <w:rStyle w:val="ac"/>
          <w:rFonts w:ascii="Times New Roman" w:hAnsi="Times New Roman"/>
          <w:sz w:val="28"/>
          <w:szCs w:val="28"/>
        </w:rPr>
        <w:t>6mm</w:t>
      </w:r>
      <w:r>
        <w:rPr>
          <w:rStyle w:val="ac"/>
          <w:rFonts w:ascii="Times New Roman" w:hAnsi="Times New Roman"/>
          <w:sz w:val="28"/>
          <w:szCs w:val="28"/>
        </w:rPr>
        <w:t>）</w:t>
      </w:r>
      <w:r>
        <w:rPr>
          <w:rStyle w:val="ac"/>
          <w:rFonts w:ascii="Times New Roman" w:hAnsi="Times New Roman"/>
          <w:sz w:val="28"/>
          <w:szCs w:val="28"/>
        </w:rPr>
        <w:t>,</w:t>
      </w:r>
      <w:r>
        <w:rPr>
          <w:rStyle w:val="ac"/>
          <w:rFonts w:ascii="Times New Roman" w:hAnsi="Times New Roman"/>
          <w:sz w:val="28"/>
          <w:szCs w:val="28"/>
        </w:rPr>
        <w:t>在迎风面前排的导气管上增设保护装置。</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3</w:t>
      </w:r>
      <w:r>
        <w:rPr>
          <w:rStyle w:val="ac"/>
          <w:rFonts w:ascii="Times New Roman" w:hAnsi="Times New Roman"/>
          <w:sz w:val="28"/>
          <w:szCs w:val="28"/>
        </w:rPr>
        <w:t>）、旋风子、导向器采用耐高温耐磨损的铸铁或陶瓷制造，厚度不小于</w:t>
      </w:r>
      <w:r>
        <w:rPr>
          <w:rStyle w:val="ac"/>
          <w:rFonts w:ascii="Times New Roman" w:hAnsi="Times New Roman"/>
          <w:sz w:val="28"/>
          <w:szCs w:val="28"/>
        </w:rPr>
        <w:t>8mm</w:t>
      </w:r>
      <w:r>
        <w:rPr>
          <w:rStyle w:val="ac"/>
          <w:rFonts w:ascii="Times New Roman" w:hAnsi="Times New Roman"/>
          <w:sz w:val="28"/>
          <w:szCs w:val="28"/>
        </w:rPr>
        <w:t>，要求具有良好的耐高温（不低于</w:t>
      </w:r>
      <w:r>
        <w:rPr>
          <w:rStyle w:val="ac"/>
          <w:rFonts w:ascii="Times New Roman" w:hAnsi="Times New Roman"/>
          <w:sz w:val="28"/>
          <w:szCs w:val="28"/>
        </w:rPr>
        <w:t>380℃</w:t>
      </w:r>
      <w:r>
        <w:rPr>
          <w:rStyle w:val="ac"/>
          <w:rFonts w:ascii="Times New Roman" w:hAnsi="Times New Roman"/>
          <w:sz w:val="28"/>
          <w:szCs w:val="28"/>
        </w:rPr>
        <w:t>）、耐磨损性能。旋风器组件为分体式可拆卸式结构，更换方便。</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4</w:t>
      </w:r>
      <w:r>
        <w:rPr>
          <w:rStyle w:val="ac"/>
          <w:rFonts w:ascii="Times New Roman" w:hAnsi="Times New Roman"/>
          <w:sz w:val="28"/>
          <w:szCs w:val="28"/>
        </w:rPr>
        <w:t>）、灰斗采用锥形灰斗，灰斗壁与水平夹角均不小于</w:t>
      </w:r>
      <w:r>
        <w:rPr>
          <w:rStyle w:val="ac"/>
          <w:rFonts w:ascii="Times New Roman" w:hAnsi="Times New Roman"/>
          <w:sz w:val="28"/>
          <w:szCs w:val="28"/>
        </w:rPr>
        <w:t>65°,</w:t>
      </w:r>
      <w:r>
        <w:rPr>
          <w:rStyle w:val="ac"/>
          <w:rFonts w:ascii="Times New Roman" w:hAnsi="Times New Roman"/>
          <w:sz w:val="28"/>
          <w:szCs w:val="28"/>
        </w:rPr>
        <w:t>灰斗直角交角处采用圆弧过渡</w:t>
      </w:r>
      <w:r>
        <w:rPr>
          <w:rStyle w:val="ac"/>
          <w:rFonts w:ascii="Times New Roman" w:hAnsi="Times New Roman"/>
          <w:sz w:val="28"/>
          <w:szCs w:val="28"/>
        </w:rPr>
        <w:t>板，保证灰尘向下自由流动，其下料口规格为</w:t>
      </w:r>
      <w:r>
        <w:rPr>
          <w:rStyle w:val="ac"/>
          <w:rFonts w:ascii="Times New Roman" w:hAnsi="Times New Roman"/>
          <w:sz w:val="28"/>
          <w:szCs w:val="28"/>
        </w:rPr>
        <w:t>400×400mm</w:t>
      </w:r>
      <w:r>
        <w:rPr>
          <w:rStyle w:val="ac"/>
          <w:rFonts w:ascii="Times New Roman" w:hAnsi="Times New Roman"/>
          <w:sz w:val="28"/>
          <w:szCs w:val="28"/>
        </w:rPr>
        <w:t>；要求</w:t>
      </w:r>
      <w:r>
        <w:rPr>
          <w:rStyle w:val="ac"/>
          <w:rFonts w:ascii="Times New Roman" w:hAnsi="Times New Roman"/>
          <w:sz w:val="28"/>
          <w:szCs w:val="28"/>
        </w:rPr>
        <w:lastRenderedPageBreak/>
        <w:t>灰斗带人孔、</w:t>
      </w:r>
      <w:proofErr w:type="gramStart"/>
      <w:r>
        <w:rPr>
          <w:rStyle w:val="ac"/>
          <w:rFonts w:ascii="Times New Roman" w:hAnsi="Times New Roman"/>
          <w:sz w:val="28"/>
          <w:szCs w:val="28"/>
        </w:rPr>
        <w:t>拨灰孔</w:t>
      </w:r>
      <w:proofErr w:type="gramEnd"/>
      <w:r>
        <w:rPr>
          <w:rStyle w:val="ac"/>
          <w:rFonts w:ascii="Times New Roman" w:hAnsi="Times New Roman"/>
          <w:sz w:val="28"/>
          <w:szCs w:val="28"/>
        </w:rPr>
        <w:t>，灰斗材料</w:t>
      </w:r>
      <w:r>
        <w:rPr>
          <w:rStyle w:val="ac"/>
          <w:rFonts w:ascii="Times New Roman" w:hAnsi="Times New Roman"/>
          <w:sz w:val="28"/>
          <w:szCs w:val="28"/>
        </w:rPr>
        <w:t>Q345</w:t>
      </w:r>
      <w:r>
        <w:rPr>
          <w:rStyle w:val="ac"/>
          <w:rFonts w:ascii="Times New Roman" w:hAnsi="Times New Roman"/>
          <w:sz w:val="28"/>
          <w:szCs w:val="28"/>
        </w:rPr>
        <w:t>（壁厚</w:t>
      </w:r>
      <w:r>
        <w:rPr>
          <w:rStyle w:val="ac"/>
          <w:rFonts w:ascii="Times New Roman" w:hAnsi="Times New Roman"/>
          <w:sz w:val="28"/>
          <w:szCs w:val="28"/>
        </w:rPr>
        <w:t>8mm</w:t>
      </w:r>
      <w:r>
        <w:rPr>
          <w:rStyle w:val="ac"/>
          <w:rFonts w:ascii="Times New Roman" w:hAnsi="Times New Roman"/>
          <w:sz w:val="28"/>
          <w:szCs w:val="28"/>
        </w:rPr>
        <w:t>）。</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5</w:t>
      </w:r>
      <w:r>
        <w:rPr>
          <w:rStyle w:val="ac"/>
          <w:rFonts w:ascii="Times New Roman" w:hAnsi="Times New Roman"/>
          <w:sz w:val="28"/>
          <w:szCs w:val="28"/>
        </w:rPr>
        <w:t>）、除尘器本体内部设隔热耐磨内衬（</w:t>
      </w:r>
      <w:r>
        <w:rPr>
          <w:rStyle w:val="ac"/>
          <w:rFonts w:ascii="Times New Roman" w:hAnsi="Times New Roman"/>
          <w:sz w:val="28"/>
          <w:szCs w:val="28"/>
        </w:rPr>
        <w:t>Q345</w:t>
      </w:r>
      <w:r>
        <w:rPr>
          <w:rStyle w:val="ac"/>
          <w:rFonts w:ascii="Times New Roman" w:hAnsi="Times New Roman"/>
          <w:sz w:val="28"/>
          <w:szCs w:val="28"/>
        </w:rPr>
        <w:t>钢板</w:t>
      </w:r>
      <w:r>
        <w:rPr>
          <w:rStyle w:val="ac"/>
          <w:rFonts w:ascii="Times New Roman" w:hAnsi="Times New Roman"/>
          <w:sz w:val="28"/>
          <w:szCs w:val="28"/>
        </w:rPr>
        <w:t>+</w:t>
      </w:r>
      <w:r>
        <w:rPr>
          <w:rStyle w:val="ac"/>
          <w:rFonts w:ascii="Times New Roman" w:hAnsi="Times New Roman"/>
          <w:sz w:val="28"/>
          <w:szCs w:val="28"/>
        </w:rPr>
        <w:t>耐热浇注料），寿命不低于</w:t>
      </w:r>
      <w:r>
        <w:rPr>
          <w:rStyle w:val="ac"/>
          <w:rFonts w:ascii="Times New Roman" w:hAnsi="Times New Roman"/>
          <w:sz w:val="28"/>
          <w:szCs w:val="28"/>
        </w:rPr>
        <w:t>8</w:t>
      </w:r>
      <w:r>
        <w:rPr>
          <w:rStyle w:val="ac"/>
          <w:rFonts w:ascii="Times New Roman" w:hAnsi="Times New Roman"/>
          <w:sz w:val="28"/>
          <w:szCs w:val="28"/>
        </w:rPr>
        <w:t>年。</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6</w:t>
      </w:r>
      <w:r>
        <w:rPr>
          <w:rStyle w:val="ac"/>
          <w:rFonts w:ascii="Times New Roman" w:hAnsi="Times New Roman"/>
          <w:sz w:val="28"/>
          <w:szCs w:val="28"/>
        </w:rPr>
        <w:t>）、下隔板层都有检修人孔，方便进出；自除尘器安装平台至顶部设单侧走道和楼梯，要求走道和楼梯能达到除尘器各层平台</w:t>
      </w:r>
      <w:r>
        <w:rPr>
          <w:rStyle w:val="ac"/>
          <w:rFonts w:ascii="Times New Roman" w:hAnsi="Times New Roman"/>
          <w:sz w:val="28"/>
          <w:szCs w:val="28"/>
        </w:rPr>
        <w:t xml:space="preserve">, </w:t>
      </w:r>
      <w:r>
        <w:rPr>
          <w:rStyle w:val="ac"/>
          <w:rFonts w:ascii="Times New Roman" w:hAnsi="Times New Roman"/>
          <w:sz w:val="28"/>
          <w:szCs w:val="28"/>
        </w:rPr>
        <w:t>走道和楼梯设置满足相关安全规范要求；除尘器进出口设检测平台、栏杆、走梯（不能用直爬梯），平台敷设重载</w:t>
      </w:r>
      <w:proofErr w:type="gramStart"/>
      <w:r>
        <w:rPr>
          <w:rStyle w:val="ac"/>
          <w:rFonts w:ascii="Times New Roman" w:hAnsi="Times New Roman"/>
          <w:sz w:val="28"/>
          <w:szCs w:val="28"/>
        </w:rPr>
        <w:t>型压锁钢</w:t>
      </w:r>
      <w:proofErr w:type="gramEnd"/>
      <w:r>
        <w:rPr>
          <w:rStyle w:val="ac"/>
          <w:rFonts w:ascii="Times New Roman" w:hAnsi="Times New Roman"/>
          <w:sz w:val="28"/>
          <w:szCs w:val="28"/>
        </w:rPr>
        <w:t>格板（</w:t>
      </w:r>
      <w:r>
        <w:rPr>
          <w:rStyle w:val="ac"/>
          <w:rFonts w:ascii="Times New Roman" w:hAnsi="Times New Roman"/>
          <w:sz w:val="28"/>
          <w:szCs w:val="28"/>
        </w:rPr>
        <w:t>G355/40/50</w:t>
      </w:r>
      <w:r>
        <w:rPr>
          <w:rStyle w:val="ac"/>
          <w:rFonts w:ascii="Times New Roman" w:hAnsi="Times New Roman"/>
          <w:sz w:val="28"/>
          <w:szCs w:val="28"/>
        </w:rPr>
        <w:t>）</w:t>
      </w:r>
      <w:r>
        <w:rPr>
          <w:rStyle w:val="ac"/>
          <w:rFonts w:ascii="Times New Roman" w:hAnsi="Times New Roman"/>
          <w:sz w:val="28"/>
          <w:szCs w:val="28"/>
        </w:rPr>
        <w:t>,</w:t>
      </w:r>
      <w:r>
        <w:rPr>
          <w:rStyle w:val="ac"/>
          <w:rFonts w:ascii="Times New Roman" w:hAnsi="Times New Roman"/>
          <w:sz w:val="28"/>
          <w:szCs w:val="28"/>
        </w:rPr>
        <w:t>走梯敷设压焊钢格板，（</w:t>
      </w:r>
      <w:r>
        <w:rPr>
          <w:rStyle w:val="ac"/>
          <w:rFonts w:ascii="Times New Roman" w:hAnsi="Times New Roman"/>
          <w:sz w:val="28"/>
          <w:szCs w:val="28"/>
        </w:rPr>
        <w:t>G325</w:t>
      </w:r>
      <w:r>
        <w:rPr>
          <w:rStyle w:val="ac"/>
          <w:rFonts w:ascii="Times New Roman" w:hAnsi="Times New Roman"/>
          <w:sz w:val="28"/>
          <w:szCs w:val="28"/>
        </w:rPr>
        <w:t>／</w:t>
      </w:r>
      <w:r>
        <w:rPr>
          <w:rStyle w:val="ac"/>
          <w:rFonts w:ascii="Times New Roman" w:hAnsi="Times New Roman"/>
          <w:sz w:val="28"/>
          <w:szCs w:val="28"/>
        </w:rPr>
        <w:t>30</w:t>
      </w:r>
      <w:r>
        <w:rPr>
          <w:rStyle w:val="ac"/>
          <w:rFonts w:ascii="Times New Roman" w:hAnsi="Times New Roman"/>
          <w:sz w:val="28"/>
          <w:szCs w:val="28"/>
        </w:rPr>
        <w:t>／</w:t>
      </w:r>
      <w:r>
        <w:rPr>
          <w:rStyle w:val="ac"/>
          <w:rFonts w:ascii="Times New Roman" w:hAnsi="Times New Roman"/>
          <w:sz w:val="28"/>
          <w:szCs w:val="28"/>
        </w:rPr>
        <w:t>50WU</w:t>
      </w:r>
      <w:r>
        <w:rPr>
          <w:rStyle w:val="ac"/>
          <w:rFonts w:ascii="Times New Roman" w:hAnsi="Times New Roman"/>
          <w:sz w:val="28"/>
          <w:szCs w:val="28"/>
        </w:rPr>
        <w:t>）。</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7</w:t>
      </w:r>
      <w:r>
        <w:rPr>
          <w:rStyle w:val="ac"/>
          <w:rFonts w:ascii="Times New Roman" w:hAnsi="Times New Roman"/>
          <w:sz w:val="28"/>
          <w:szCs w:val="28"/>
        </w:rPr>
        <w:t>）、灰斗设有高、低</w:t>
      </w:r>
      <w:proofErr w:type="gramStart"/>
      <w:r>
        <w:rPr>
          <w:rStyle w:val="ac"/>
          <w:rFonts w:ascii="Times New Roman" w:hAnsi="Times New Roman"/>
          <w:sz w:val="28"/>
          <w:szCs w:val="28"/>
        </w:rPr>
        <w:t>料位计</w:t>
      </w:r>
      <w:proofErr w:type="gramEnd"/>
      <w:r>
        <w:rPr>
          <w:rStyle w:val="ac"/>
          <w:rFonts w:ascii="Times New Roman" w:hAnsi="Times New Roman"/>
          <w:sz w:val="28"/>
          <w:szCs w:val="28"/>
        </w:rPr>
        <w:t>，带</w:t>
      </w:r>
      <w:proofErr w:type="gramStart"/>
      <w:r>
        <w:rPr>
          <w:rStyle w:val="ac"/>
          <w:rFonts w:ascii="Times New Roman" w:hAnsi="Times New Roman"/>
          <w:sz w:val="28"/>
          <w:szCs w:val="28"/>
        </w:rPr>
        <w:t>上下料位反馈</w:t>
      </w:r>
      <w:proofErr w:type="gramEnd"/>
      <w:r>
        <w:rPr>
          <w:rStyle w:val="ac"/>
          <w:rFonts w:ascii="Times New Roman" w:hAnsi="Times New Roman"/>
          <w:sz w:val="28"/>
          <w:szCs w:val="28"/>
        </w:rPr>
        <w:t>。</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8</w:t>
      </w:r>
      <w:r>
        <w:rPr>
          <w:rStyle w:val="ac"/>
          <w:rFonts w:ascii="Times New Roman" w:hAnsi="Times New Roman"/>
          <w:sz w:val="28"/>
          <w:szCs w:val="28"/>
        </w:rPr>
        <w:t>）、顶板采用双层形式（</w:t>
      </w:r>
      <w:r>
        <w:rPr>
          <w:rStyle w:val="ac"/>
          <w:rFonts w:ascii="Times New Roman" w:hAnsi="Times New Roman"/>
          <w:sz w:val="28"/>
          <w:szCs w:val="28"/>
        </w:rPr>
        <w:t>8mm Q355GNH</w:t>
      </w:r>
      <w:r>
        <w:rPr>
          <w:rStyle w:val="ac"/>
          <w:rFonts w:ascii="Times New Roman" w:hAnsi="Times New Roman"/>
          <w:sz w:val="28"/>
          <w:szCs w:val="28"/>
        </w:rPr>
        <w:t>耐候钢板</w:t>
      </w:r>
      <w:r>
        <w:rPr>
          <w:rStyle w:val="ac"/>
          <w:rFonts w:ascii="Times New Roman" w:hAnsi="Times New Roman"/>
          <w:sz w:val="28"/>
          <w:szCs w:val="28"/>
        </w:rPr>
        <w:t>+</w:t>
      </w:r>
      <w:r>
        <w:rPr>
          <w:rStyle w:val="ac"/>
          <w:rFonts w:ascii="Times New Roman" w:hAnsi="Times New Roman"/>
          <w:sz w:val="28"/>
          <w:szCs w:val="28"/>
        </w:rPr>
        <w:t>硅酸铝纤维毡</w:t>
      </w:r>
      <w:r>
        <w:rPr>
          <w:rStyle w:val="ac"/>
          <w:rFonts w:ascii="Times New Roman" w:hAnsi="Times New Roman"/>
          <w:sz w:val="28"/>
          <w:szCs w:val="28"/>
        </w:rPr>
        <w:t>+</w:t>
      </w:r>
      <w:r>
        <w:rPr>
          <w:rStyle w:val="ac"/>
          <w:rFonts w:ascii="Times New Roman" w:hAnsi="Times New Roman"/>
          <w:sz w:val="28"/>
          <w:szCs w:val="28"/>
        </w:rPr>
        <w:t>花纹钢板</w:t>
      </w:r>
      <w:r>
        <w:rPr>
          <w:rStyle w:val="ac"/>
          <w:rFonts w:ascii="Times New Roman" w:hAnsi="Times New Roman"/>
          <w:sz w:val="28"/>
          <w:szCs w:val="28"/>
        </w:rPr>
        <w:t>Q235 6mm</w:t>
      </w:r>
      <w:r>
        <w:rPr>
          <w:rStyle w:val="ac"/>
          <w:rFonts w:ascii="Times New Roman" w:hAnsi="Times New Roman"/>
          <w:sz w:val="28"/>
          <w:szCs w:val="28"/>
        </w:rPr>
        <w:t>），除尘器顶部四周设栏杆，能自然排水，不易积灰。</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9</w:t>
      </w:r>
      <w:r>
        <w:rPr>
          <w:rStyle w:val="ac"/>
          <w:rFonts w:ascii="Times New Roman" w:hAnsi="Times New Roman"/>
          <w:sz w:val="28"/>
          <w:szCs w:val="28"/>
        </w:rPr>
        <w:t>）、手动插板阀：阀体材质为</w:t>
      </w:r>
      <w:r>
        <w:rPr>
          <w:rStyle w:val="ac"/>
          <w:rFonts w:ascii="Times New Roman" w:hAnsi="Times New Roman"/>
          <w:sz w:val="28"/>
          <w:szCs w:val="28"/>
        </w:rPr>
        <w:t>Q345</w:t>
      </w:r>
      <w:r>
        <w:rPr>
          <w:rStyle w:val="ac"/>
          <w:rFonts w:ascii="Times New Roman" w:hAnsi="Times New Roman"/>
          <w:sz w:val="28"/>
          <w:szCs w:val="28"/>
        </w:rPr>
        <w:t>，</w:t>
      </w:r>
      <w:proofErr w:type="gramStart"/>
      <w:r>
        <w:rPr>
          <w:rStyle w:val="ac"/>
          <w:rFonts w:ascii="Times New Roman" w:hAnsi="Times New Roman"/>
          <w:sz w:val="28"/>
          <w:szCs w:val="28"/>
        </w:rPr>
        <w:t>阀板为</w:t>
      </w:r>
      <w:proofErr w:type="gramEnd"/>
      <w:r>
        <w:rPr>
          <w:rStyle w:val="ac"/>
          <w:rFonts w:ascii="Times New Roman" w:hAnsi="Times New Roman"/>
          <w:sz w:val="28"/>
          <w:szCs w:val="28"/>
        </w:rPr>
        <w:t>50MnCr2</w:t>
      </w:r>
      <w:r>
        <w:rPr>
          <w:rStyle w:val="ac"/>
          <w:rFonts w:ascii="Times New Roman" w:hAnsi="Times New Roman"/>
          <w:sz w:val="28"/>
          <w:szCs w:val="28"/>
        </w:rPr>
        <w:t>，要求密封可靠，无泄漏，开关灵活。</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10</w:t>
      </w:r>
      <w:r>
        <w:rPr>
          <w:rStyle w:val="ac"/>
          <w:rFonts w:ascii="Times New Roman" w:hAnsi="Times New Roman"/>
          <w:sz w:val="28"/>
          <w:szCs w:val="28"/>
        </w:rPr>
        <w:t>）、除尘器本体、灰斗四周设外保温。</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11</w:t>
      </w:r>
      <w:r>
        <w:rPr>
          <w:rStyle w:val="ac"/>
          <w:rFonts w:ascii="Times New Roman" w:hAnsi="Times New Roman"/>
          <w:sz w:val="28"/>
          <w:szCs w:val="28"/>
        </w:rPr>
        <w:t>）、外保温材料选用耐高温的硅酸铝纤维毡，厚度</w:t>
      </w:r>
      <w:r>
        <w:rPr>
          <w:rStyle w:val="ac"/>
          <w:rFonts w:ascii="Times New Roman" w:hAnsi="Times New Roman"/>
          <w:sz w:val="28"/>
          <w:szCs w:val="28"/>
        </w:rPr>
        <w:t>100mm</w:t>
      </w:r>
      <w:r>
        <w:rPr>
          <w:rStyle w:val="ac"/>
          <w:rFonts w:ascii="Times New Roman" w:hAnsi="Times New Roman"/>
          <w:sz w:val="28"/>
          <w:szCs w:val="28"/>
        </w:rPr>
        <w:t>，除尘器</w:t>
      </w:r>
      <w:proofErr w:type="gramStart"/>
      <w:r>
        <w:rPr>
          <w:rStyle w:val="ac"/>
          <w:rFonts w:ascii="Times New Roman" w:hAnsi="Times New Roman"/>
          <w:sz w:val="28"/>
          <w:szCs w:val="28"/>
        </w:rPr>
        <w:t>外面各</w:t>
      </w:r>
      <w:proofErr w:type="gramEnd"/>
      <w:r>
        <w:rPr>
          <w:rStyle w:val="ac"/>
          <w:rFonts w:ascii="Times New Roman" w:hAnsi="Times New Roman"/>
          <w:sz w:val="28"/>
          <w:szCs w:val="28"/>
        </w:rPr>
        <w:t>部位温度不超过</w:t>
      </w:r>
      <w:r>
        <w:rPr>
          <w:rStyle w:val="ac"/>
          <w:rFonts w:ascii="Times New Roman" w:hAnsi="Times New Roman"/>
          <w:sz w:val="28"/>
          <w:szCs w:val="28"/>
        </w:rPr>
        <w:t>55℃</w:t>
      </w:r>
      <w:r>
        <w:rPr>
          <w:rStyle w:val="ac"/>
          <w:rFonts w:ascii="Times New Roman" w:hAnsi="Times New Roman"/>
          <w:sz w:val="28"/>
          <w:szCs w:val="28"/>
        </w:rPr>
        <w:t>（不高于环境温度</w:t>
      </w:r>
      <w:r>
        <w:rPr>
          <w:rStyle w:val="ac"/>
          <w:rFonts w:ascii="Times New Roman" w:hAnsi="Times New Roman"/>
          <w:sz w:val="28"/>
          <w:szCs w:val="28"/>
        </w:rPr>
        <w:t>30℃</w:t>
      </w:r>
      <w:r>
        <w:rPr>
          <w:rStyle w:val="ac"/>
          <w:rFonts w:ascii="Times New Roman" w:hAnsi="Times New Roman"/>
          <w:sz w:val="28"/>
          <w:szCs w:val="28"/>
        </w:rPr>
        <w:t>）。</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12</w:t>
      </w:r>
      <w:r>
        <w:rPr>
          <w:rStyle w:val="ac"/>
          <w:rFonts w:ascii="Times New Roman" w:hAnsi="Times New Roman"/>
          <w:sz w:val="28"/>
          <w:szCs w:val="28"/>
        </w:rPr>
        <w:t>）、设备使用寿命：设备箱体使用寿命</w:t>
      </w:r>
      <w:r>
        <w:rPr>
          <w:rStyle w:val="ac"/>
          <w:rFonts w:ascii="Times New Roman" w:hAnsi="Times New Roman"/>
          <w:sz w:val="28"/>
          <w:szCs w:val="28"/>
        </w:rPr>
        <w:t>≥20</w:t>
      </w:r>
      <w:r>
        <w:rPr>
          <w:rStyle w:val="ac"/>
          <w:rFonts w:ascii="Times New Roman" w:hAnsi="Times New Roman"/>
          <w:sz w:val="28"/>
          <w:szCs w:val="28"/>
        </w:rPr>
        <w:t>年，旋风子与导</w:t>
      </w:r>
      <w:r>
        <w:rPr>
          <w:rStyle w:val="ac"/>
          <w:rFonts w:ascii="Times New Roman" w:hAnsi="Times New Roman"/>
          <w:sz w:val="28"/>
          <w:szCs w:val="28"/>
        </w:rPr>
        <w:t>向器耐磨、耐高温确保寿命</w:t>
      </w:r>
      <w:r>
        <w:rPr>
          <w:rStyle w:val="ac"/>
          <w:rFonts w:ascii="Times New Roman" w:hAnsi="Times New Roman"/>
          <w:sz w:val="28"/>
          <w:szCs w:val="28"/>
        </w:rPr>
        <w:t>≥6</w:t>
      </w:r>
      <w:r>
        <w:rPr>
          <w:rStyle w:val="ac"/>
          <w:rFonts w:ascii="Times New Roman" w:hAnsi="Times New Roman"/>
          <w:sz w:val="28"/>
          <w:szCs w:val="28"/>
        </w:rPr>
        <w:t>年，导气管使用寿命</w:t>
      </w:r>
      <w:r>
        <w:rPr>
          <w:rStyle w:val="ac"/>
          <w:rFonts w:ascii="Times New Roman" w:hAnsi="Times New Roman"/>
          <w:sz w:val="28"/>
          <w:szCs w:val="28"/>
        </w:rPr>
        <w:t>≥6</w:t>
      </w:r>
      <w:r>
        <w:rPr>
          <w:rStyle w:val="ac"/>
          <w:rFonts w:ascii="Times New Roman" w:hAnsi="Times New Roman"/>
          <w:sz w:val="28"/>
          <w:szCs w:val="28"/>
        </w:rPr>
        <w:t>年；耐磨耐热内衬寿命不低于</w:t>
      </w:r>
      <w:r>
        <w:rPr>
          <w:rStyle w:val="ac"/>
          <w:rFonts w:ascii="Times New Roman" w:hAnsi="Times New Roman"/>
          <w:sz w:val="28"/>
          <w:szCs w:val="28"/>
        </w:rPr>
        <w:t>8</w:t>
      </w:r>
      <w:r>
        <w:rPr>
          <w:rStyle w:val="ac"/>
          <w:rFonts w:ascii="Times New Roman" w:hAnsi="Times New Roman"/>
          <w:sz w:val="28"/>
          <w:szCs w:val="28"/>
        </w:rPr>
        <w:t>年。</w:t>
      </w:r>
    </w:p>
    <w:p w:rsidR="00B60989" w:rsidRDefault="00D632A4">
      <w:pPr>
        <w:spacing w:line="360" w:lineRule="auto"/>
        <w:rPr>
          <w:rStyle w:val="ac"/>
          <w:rFonts w:ascii="Times New Roman" w:hAnsi="Times New Roman"/>
          <w:bCs/>
          <w:color w:val="010000"/>
          <w:kern w:val="0"/>
          <w:sz w:val="28"/>
          <w:szCs w:val="28"/>
        </w:rPr>
      </w:pPr>
      <w:bookmarkStart w:id="22" w:name="_Toc17375370"/>
      <w:r>
        <w:rPr>
          <w:bCs/>
          <w:color w:val="010000"/>
          <w:kern w:val="0"/>
          <w:sz w:val="28"/>
          <w:szCs w:val="28"/>
        </w:rPr>
        <w:t>6.</w:t>
      </w:r>
      <w:r>
        <w:rPr>
          <w:rFonts w:hint="eastAsia"/>
          <w:bCs/>
          <w:color w:val="010000"/>
          <w:kern w:val="0"/>
          <w:sz w:val="28"/>
          <w:szCs w:val="28"/>
        </w:rPr>
        <w:t>16</w:t>
      </w:r>
      <w:r>
        <w:rPr>
          <w:bCs/>
          <w:color w:val="010000"/>
          <w:kern w:val="0"/>
          <w:sz w:val="28"/>
          <w:szCs w:val="28"/>
        </w:rPr>
        <w:t xml:space="preserve"> </w:t>
      </w:r>
      <w:r>
        <w:rPr>
          <w:bCs/>
          <w:color w:val="010000"/>
          <w:kern w:val="0"/>
          <w:sz w:val="28"/>
          <w:szCs w:val="28"/>
        </w:rPr>
        <w:t>气力输送系统</w:t>
      </w:r>
      <w:bookmarkEnd w:id="22"/>
      <w:r>
        <w:rPr>
          <w:rFonts w:hint="eastAsia"/>
          <w:bCs/>
          <w:color w:val="010000"/>
          <w:kern w:val="0"/>
          <w:sz w:val="28"/>
          <w:szCs w:val="28"/>
        </w:rPr>
        <w:t>设计</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1</w:t>
      </w:r>
      <w:r>
        <w:rPr>
          <w:rStyle w:val="ac"/>
          <w:rFonts w:ascii="Times New Roman" w:hAnsi="Times New Roman"/>
          <w:sz w:val="28"/>
          <w:szCs w:val="28"/>
        </w:rPr>
        <w:t>）、本项目气力输送控制系统需并入现有</w:t>
      </w:r>
      <w:proofErr w:type="gramStart"/>
      <w:r>
        <w:rPr>
          <w:rStyle w:val="ac"/>
          <w:rFonts w:ascii="Times New Roman" w:hAnsi="Times New Roman"/>
          <w:sz w:val="28"/>
          <w:szCs w:val="28"/>
        </w:rPr>
        <w:t>气力输灰控制系统</w:t>
      </w:r>
      <w:proofErr w:type="gramEnd"/>
      <w:r>
        <w:rPr>
          <w:rStyle w:val="ac"/>
          <w:rFonts w:ascii="Times New Roman" w:hAnsi="Times New Roman"/>
          <w:sz w:val="28"/>
          <w:szCs w:val="28"/>
        </w:rPr>
        <w:t>。</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2</w:t>
      </w:r>
      <w:r>
        <w:rPr>
          <w:rStyle w:val="ac"/>
          <w:rFonts w:ascii="Times New Roman" w:hAnsi="Times New Roman"/>
          <w:sz w:val="28"/>
          <w:szCs w:val="28"/>
        </w:rPr>
        <w:t>）、仓</w:t>
      </w:r>
      <w:proofErr w:type="gramStart"/>
      <w:r>
        <w:rPr>
          <w:rStyle w:val="ac"/>
          <w:rFonts w:ascii="Times New Roman" w:hAnsi="Times New Roman"/>
          <w:sz w:val="28"/>
          <w:szCs w:val="28"/>
        </w:rPr>
        <w:t>泵设置</w:t>
      </w:r>
      <w:proofErr w:type="gramEnd"/>
      <w:r>
        <w:rPr>
          <w:rStyle w:val="ac"/>
          <w:rFonts w:ascii="Times New Roman" w:hAnsi="Times New Roman"/>
          <w:sz w:val="28"/>
          <w:szCs w:val="28"/>
        </w:rPr>
        <w:t>1</w:t>
      </w:r>
      <w:r>
        <w:rPr>
          <w:rStyle w:val="ac"/>
          <w:rFonts w:ascii="Times New Roman" w:hAnsi="Times New Roman"/>
          <w:sz w:val="28"/>
          <w:szCs w:val="28"/>
        </w:rPr>
        <w:t>面就地控制箱，就地操作</w:t>
      </w:r>
      <w:proofErr w:type="gramStart"/>
      <w:r>
        <w:rPr>
          <w:rStyle w:val="ac"/>
          <w:rFonts w:ascii="Times New Roman" w:hAnsi="Times New Roman"/>
          <w:sz w:val="28"/>
          <w:szCs w:val="28"/>
        </w:rPr>
        <w:t>箱能够</w:t>
      </w:r>
      <w:proofErr w:type="gramEnd"/>
      <w:r>
        <w:rPr>
          <w:rStyle w:val="ac"/>
          <w:rFonts w:ascii="Times New Roman" w:hAnsi="Times New Roman"/>
          <w:sz w:val="28"/>
          <w:szCs w:val="28"/>
        </w:rPr>
        <w:t>就地手动和远程控制，箱内配有就地</w:t>
      </w:r>
      <w:r>
        <w:rPr>
          <w:rStyle w:val="ac"/>
          <w:rFonts w:ascii="Times New Roman" w:hAnsi="Times New Roman"/>
          <w:sz w:val="28"/>
          <w:szCs w:val="28"/>
        </w:rPr>
        <w:t>/</w:t>
      </w:r>
      <w:r>
        <w:rPr>
          <w:rStyle w:val="ac"/>
          <w:rFonts w:ascii="Times New Roman" w:hAnsi="Times New Roman"/>
          <w:sz w:val="28"/>
          <w:szCs w:val="28"/>
        </w:rPr>
        <w:t>远方转换开关、电磁阀、接线端子等器件。阀箱箱体采用材质为</w:t>
      </w:r>
      <w:r>
        <w:rPr>
          <w:rStyle w:val="ac"/>
          <w:rFonts w:ascii="Times New Roman" w:hAnsi="Times New Roman"/>
          <w:sz w:val="28"/>
          <w:szCs w:val="28"/>
        </w:rPr>
        <w:t>304</w:t>
      </w:r>
      <w:r>
        <w:rPr>
          <w:rStyle w:val="ac"/>
          <w:rFonts w:ascii="Times New Roman" w:hAnsi="Times New Roman"/>
          <w:sz w:val="28"/>
          <w:szCs w:val="28"/>
        </w:rPr>
        <w:t>不锈钢，板厚</w:t>
      </w:r>
      <w:r>
        <w:rPr>
          <w:rStyle w:val="ac"/>
          <w:rFonts w:ascii="Times New Roman" w:hAnsi="Times New Roman"/>
          <w:sz w:val="28"/>
          <w:szCs w:val="28"/>
        </w:rPr>
        <w:t>1.0mm</w:t>
      </w:r>
      <w:r>
        <w:rPr>
          <w:rStyle w:val="ac"/>
          <w:rFonts w:ascii="Times New Roman" w:hAnsi="Times New Roman"/>
          <w:sz w:val="28"/>
          <w:szCs w:val="28"/>
        </w:rPr>
        <w:t>，采用双层门设计方式，外门采用有机玻璃视窗，电磁阀采用</w:t>
      </w:r>
      <w:r>
        <w:rPr>
          <w:rStyle w:val="ac"/>
          <w:rFonts w:ascii="Times New Roman" w:hAnsi="Times New Roman"/>
          <w:sz w:val="28"/>
          <w:szCs w:val="28"/>
        </w:rPr>
        <w:t>ASCO</w:t>
      </w:r>
      <w:r>
        <w:rPr>
          <w:rStyle w:val="ac"/>
          <w:rFonts w:ascii="Times New Roman" w:hAnsi="Times New Roman"/>
          <w:sz w:val="28"/>
          <w:szCs w:val="28"/>
        </w:rPr>
        <w:t>、</w:t>
      </w:r>
      <w:r>
        <w:rPr>
          <w:rStyle w:val="ac"/>
          <w:rFonts w:ascii="Times New Roman" w:hAnsi="Times New Roman"/>
          <w:sz w:val="28"/>
          <w:szCs w:val="28"/>
        </w:rPr>
        <w:t>NUMATICS</w:t>
      </w:r>
      <w:r>
        <w:rPr>
          <w:rStyle w:val="ac"/>
          <w:rFonts w:ascii="Times New Roman" w:hAnsi="Times New Roman"/>
          <w:sz w:val="28"/>
          <w:szCs w:val="28"/>
        </w:rPr>
        <w:t>优质产品。</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w:t>
      </w:r>
      <w:r>
        <w:rPr>
          <w:rStyle w:val="ac"/>
          <w:rFonts w:ascii="Times New Roman" w:hAnsi="Times New Roman"/>
          <w:sz w:val="28"/>
          <w:szCs w:val="28"/>
        </w:rPr>
        <w:t>3</w:t>
      </w:r>
      <w:r>
        <w:rPr>
          <w:rStyle w:val="ac"/>
          <w:rFonts w:ascii="Times New Roman" w:hAnsi="Times New Roman"/>
          <w:sz w:val="28"/>
          <w:szCs w:val="28"/>
        </w:rPr>
        <w:t>）、控制系统将采用三种控制方式：</w:t>
      </w:r>
      <w:r>
        <w:rPr>
          <w:rStyle w:val="ac"/>
          <w:rFonts w:ascii="Times New Roman" w:hAnsi="Times New Roman"/>
          <w:sz w:val="28"/>
          <w:szCs w:val="28"/>
        </w:rPr>
        <w:t>1</w:t>
      </w:r>
      <w:proofErr w:type="gramStart"/>
      <w:r>
        <w:rPr>
          <w:rStyle w:val="ac"/>
          <w:rFonts w:ascii="Times New Roman" w:hAnsi="Times New Roman"/>
          <w:sz w:val="28"/>
          <w:szCs w:val="28"/>
        </w:rPr>
        <w:t>〕</w:t>
      </w:r>
      <w:proofErr w:type="gramEnd"/>
      <w:r>
        <w:rPr>
          <w:rStyle w:val="ac"/>
          <w:rFonts w:ascii="Times New Roman" w:hAnsi="Times New Roman"/>
          <w:sz w:val="28"/>
          <w:szCs w:val="28"/>
        </w:rPr>
        <w:t>自动控制：料位（压力）自动控制，时间自动控制</w:t>
      </w:r>
      <w:r>
        <w:rPr>
          <w:rStyle w:val="ac"/>
          <w:rFonts w:ascii="Times New Roman" w:hAnsi="Times New Roman"/>
          <w:sz w:val="28"/>
          <w:szCs w:val="28"/>
        </w:rPr>
        <w:t>；</w:t>
      </w:r>
      <w:r>
        <w:rPr>
          <w:rStyle w:val="ac"/>
          <w:rFonts w:ascii="Times New Roman" w:hAnsi="Times New Roman"/>
          <w:sz w:val="28"/>
          <w:szCs w:val="28"/>
        </w:rPr>
        <w:t>2</w:t>
      </w:r>
      <w:proofErr w:type="gramStart"/>
      <w:r>
        <w:rPr>
          <w:rStyle w:val="ac"/>
          <w:rFonts w:ascii="Times New Roman" w:hAnsi="Times New Roman"/>
          <w:sz w:val="28"/>
          <w:szCs w:val="28"/>
        </w:rPr>
        <w:t>〕</w:t>
      </w:r>
      <w:proofErr w:type="gramEnd"/>
      <w:r>
        <w:rPr>
          <w:rStyle w:val="ac"/>
          <w:rFonts w:ascii="Times New Roman" w:hAnsi="Times New Roman"/>
          <w:sz w:val="28"/>
          <w:szCs w:val="28"/>
        </w:rPr>
        <w:t>软手操</w:t>
      </w:r>
      <w:r>
        <w:rPr>
          <w:rStyle w:val="ac"/>
          <w:rFonts w:ascii="Times New Roman" w:hAnsi="Times New Roman"/>
          <w:sz w:val="28"/>
          <w:szCs w:val="28"/>
        </w:rPr>
        <w:t>(</w:t>
      </w:r>
      <w:r>
        <w:rPr>
          <w:rStyle w:val="ac"/>
          <w:rFonts w:ascii="Times New Roman" w:hAnsi="Times New Roman"/>
          <w:sz w:val="28"/>
          <w:szCs w:val="28"/>
        </w:rPr>
        <w:t>人工控制</w:t>
      </w:r>
      <w:r>
        <w:rPr>
          <w:rStyle w:val="ac"/>
          <w:rFonts w:ascii="Times New Roman" w:hAnsi="Times New Roman"/>
          <w:sz w:val="28"/>
          <w:szCs w:val="28"/>
        </w:rPr>
        <w:t>)</w:t>
      </w:r>
      <w:r>
        <w:rPr>
          <w:rStyle w:val="ac"/>
          <w:rFonts w:ascii="Times New Roman" w:hAnsi="Times New Roman"/>
          <w:sz w:val="28"/>
          <w:szCs w:val="28"/>
        </w:rPr>
        <w:t>（手动上位机远程操作）；</w:t>
      </w:r>
      <w:r>
        <w:rPr>
          <w:rStyle w:val="ac"/>
          <w:rFonts w:ascii="Times New Roman" w:hAnsi="Times New Roman"/>
          <w:sz w:val="28"/>
          <w:szCs w:val="28"/>
        </w:rPr>
        <w:t>3</w:t>
      </w:r>
      <w:proofErr w:type="gramStart"/>
      <w:r>
        <w:rPr>
          <w:rStyle w:val="ac"/>
          <w:rFonts w:ascii="Times New Roman" w:hAnsi="Times New Roman"/>
          <w:sz w:val="28"/>
          <w:szCs w:val="28"/>
        </w:rPr>
        <w:t>〕</w:t>
      </w:r>
      <w:proofErr w:type="gramEnd"/>
      <w:r>
        <w:rPr>
          <w:rStyle w:val="ac"/>
          <w:rFonts w:ascii="Times New Roman" w:hAnsi="Times New Roman"/>
          <w:sz w:val="28"/>
          <w:szCs w:val="28"/>
        </w:rPr>
        <w:t>就地机旁</w:t>
      </w:r>
      <w:r>
        <w:rPr>
          <w:rStyle w:val="ac"/>
          <w:rFonts w:ascii="Times New Roman" w:hAnsi="Times New Roman"/>
          <w:sz w:val="28"/>
          <w:szCs w:val="28"/>
        </w:rPr>
        <w:lastRenderedPageBreak/>
        <w:t>控制。</w:t>
      </w:r>
    </w:p>
    <w:p w:rsidR="00B60989" w:rsidRDefault="00D632A4">
      <w:pPr>
        <w:tabs>
          <w:tab w:val="left" w:pos="851"/>
        </w:tabs>
        <w:adjustRightInd w:val="0"/>
        <w:snapToGrid w:val="0"/>
        <w:spacing w:line="360" w:lineRule="auto"/>
        <w:ind w:firstLineChars="200" w:firstLine="560"/>
        <w:rPr>
          <w:rStyle w:val="ac"/>
          <w:rFonts w:ascii="Times New Roman" w:hAnsi="Times New Roman"/>
          <w:sz w:val="28"/>
          <w:szCs w:val="28"/>
        </w:rPr>
      </w:pPr>
      <w:r>
        <w:rPr>
          <w:rStyle w:val="ac"/>
          <w:rFonts w:ascii="Times New Roman" w:hAnsi="Times New Roman"/>
          <w:sz w:val="28"/>
          <w:szCs w:val="28"/>
        </w:rPr>
        <w:t>配电柜安装在室内，低压控制柜、检修箱、操作箱技术要求与本标书电气部分的低压控制柜、检修箱、操作箱技术要求相同。操作箱防护等级：</w:t>
      </w:r>
      <w:r>
        <w:rPr>
          <w:rStyle w:val="ac"/>
          <w:rFonts w:ascii="Times New Roman" w:hAnsi="Times New Roman"/>
          <w:sz w:val="28"/>
          <w:szCs w:val="28"/>
        </w:rPr>
        <w:t>IP65</w:t>
      </w:r>
      <w:r>
        <w:rPr>
          <w:rStyle w:val="ac"/>
          <w:rFonts w:ascii="Times New Roman" w:hAnsi="Times New Roman"/>
          <w:sz w:val="28"/>
          <w:szCs w:val="28"/>
        </w:rPr>
        <w:t>。</w:t>
      </w:r>
    </w:p>
    <w:p w:rsidR="00B60989" w:rsidRDefault="00D632A4">
      <w:pPr>
        <w:spacing w:line="360" w:lineRule="auto"/>
        <w:rPr>
          <w:b/>
          <w:color w:val="010000"/>
          <w:kern w:val="0"/>
          <w:sz w:val="28"/>
          <w:szCs w:val="28"/>
        </w:rPr>
      </w:pPr>
      <w:r>
        <w:rPr>
          <w:rFonts w:hint="eastAsia"/>
          <w:b/>
          <w:color w:val="010000"/>
          <w:kern w:val="0"/>
          <w:sz w:val="28"/>
          <w:szCs w:val="28"/>
        </w:rPr>
        <w:t>七</w:t>
      </w:r>
      <w:r>
        <w:rPr>
          <w:b/>
          <w:color w:val="010000"/>
          <w:kern w:val="0"/>
          <w:sz w:val="28"/>
          <w:szCs w:val="28"/>
        </w:rPr>
        <w:t>、设计内容及要求：主要包含（但不限于）以下内容</w:t>
      </w:r>
    </w:p>
    <w:p w:rsidR="00B60989" w:rsidRDefault="00D632A4">
      <w:pPr>
        <w:spacing w:line="360" w:lineRule="auto"/>
        <w:rPr>
          <w:bCs/>
          <w:color w:val="010000"/>
          <w:kern w:val="0"/>
          <w:sz w:val="28"/>
          <w:szCs w:val="28"/>
        </w:rPr>
      </w:pPr>
      <w:bookmarkStart w:id="23" w:name="_Toc482"/>
      <w:r>
        <w:rPr>
          <w:rFonts w:hint="eastAsia"/>
          <w:bCs/>
          <w:color w:val="010000"/>
          <w:kern w:val="0"/>
          <w:sz w:val="28"/>
          <w:szCs w:val="28"/>
        </w:rPr>
        <w:t>7.1</w:t>
      </w:r>
      <w:r>
        <w:rPr>
          <w:bCs/>
          <w:color w:val="010000"/>
          <w:kern w:val="0"/>
          <w:sz w:val="28"/>
          <w:szCs w:val="28"/>
        </w:rPr>
        <w:t>设计</w:t>
      </w:r>
      <w:r>
        <w:rPr>
          <w:rFonts w:hint="eastAsia"/>
          <w:bCs/>
          <w:color w:val="010000"/>
          <w:kern w:val="0"/>
          <w:sz w:val="28"/>
          <w:szCs w:val="28"/>
        </w:rPr>
        <w:t>基本</w:t>
      </w:r>
      <w:r>
        <w:rPr>
          <w:bCs/>
          <w:color w:val="010000"/>
          <w:kern w:val="0"/>
          <w:sz w:val="28"/>
          <w:szCs w:val="28"/>
        </w:rPr>
        <w:t>原则</w:t>
      </w:r>
      <w:bookmarkEnd w:id="23"/>
    </w:p>
    <w:p w:rsidR="00B60989" w:rsidRDefault="00D632A4">
      <w:pPr>
        <w:spacing w:line="360" w:lineRule="auto"/>
        <w:ind w:firstLineChars="200" w:firstLine="560"/>
        <w:rPr>
          <w:color w:val="010000"/>
          <w:kern w:val="0"/>
          <w:sz w:val="28"/>
          <w:szCs w:val="28"/>
        </w:rPr>
      </w:pPr>
      <w:r>
        <w:rPr>
          <w:color w:val="010000"/>
          <w:kern w:val="0"/>
          <w:sz w:val="28"/>
          <w:szCs w:val="28"/>
        </w:rPr>
        <w:t>炼铁厂</w:t>
      </w:r>
      <w:r>
        <w:rPr>
          <w:color w:val="010000"/>
          <w:kern w:val="0"/>
          <w:sz w:val="28"/>
          <w:szCs w:val="28"/>
        </w:rPr>
        <w:t>3#</w:t>
      </w:r>
      <w:r>
        <w:rPr>
          <w:color w:val="010000"/>
          <w:kern w:val="0"/>
          <w:sz w:val="28"/>
          <w:szCs w:val="28"/>
        </w:rPr>
        <w:t>烧结机技改</w:t>
      </w:r>
      <w:proofErr w:type="gramStart"/>
      <w:r>
        <w:rPr>
          <w:color w:val="010000"/>
          <w:kern w:val="0"/>
          <w:sz w:val="28"/>
          <w:szCs w:val="28"/>
        </w:rPr>
        <w:t>工程环冷机</w:t>
      </w:r>
      <w:proofErr w:type="gramEnd"/>
      <w:r>
        <w:rPr>
          <w:color w:val="010000"/>
          <w:kern w:val="0"/>
          <w:sz w:val="28"/>
          <w:szCs w:val="28"/>
        </w:rPr>
        <w:t>废气利用及烧结机烟气循环工程采用技术先进、经济、施工周期可控及施工建设对生产影响最小的设计方案，设计基本原则为：</w:t>
      </w:r>
    </w:p>
    <w:p w:rsidR="00B60989" w:rsidRDefault="00D632A4">
      <w:pPr>
        <w:spacing w:line="360" w:lineRule="auto"/>
        <w:rPr>
          <w:color w:val="010000"/>
          <w:kern w:val="0"/>
          <w:sz w:val="28"/>
          <w:szCs w:val="28"/>
        </w:rPr>
      </w:pPr>
      <w:r>
        <w:rPr>
          <w:rFonts w:hint="eastAsia"/>
          <w:color w:val="010000"/>
          <w:kern w:val="0"/>
          <w:sz w:val="28"/>
          <w:szCs w:val="28"/>
        </w:rPr>
        <w:t>（</w:t>
      </w:r>
      <w:r>
        <w:rPr>
          <w:rFonts w:hint="eastAsia"/>
          <w:color w:val="010000"/>
          <w:kern w:val="0"/>
          <w:sz w:val="28"/>
          <w:szCs w:val="28"/>
        </w:rPr>
        <w:t>1</w:t>
      </w:r>
      <w:r>
        <w:rPr>
          <w:rFonts w:hint="eastAsia"/>
          <w:color w:val="010000"/>
          <w:kern w:val="0"/>
          <w:sz w:val="28"/>
          <w:szCs w:val="28"/>
        </w:rPr>
        <w:t>）、</w:t>
      </w:r>
      <w:r>
        <w:rPr>
          <w:color w:val="010000"/>
          <w:kern w:val="0"/>
          <w:sz w:val="28"/>
          <w:szCs w:val="28"/>
        </w:rPr>
        <w:t>工艺技术先进、可靠、合理。</w:t>
      </w:r>
    </w:p>
    <w:p w:rsidR="00B60989" w:rsidRDefault="00D632A4">
      <w:pPr>
        <w:spacing w:line="360" w:lineRule="auto"/>
        <w:rPr>
          <w:color w:val="010000"/>
          <w:kern w:val="0"/>
          <w:sz w:val="28"/>
          <w:szCs w:val="28"/>
        </w:rPr>
      </w:pPr>
      <w:r>
        <w:rPr>
          <w:rFonts w:hint="eastAsia"/>
          <w:color w:val="010000"/>
          <w:kern w:val="0"/>
          <w:sz w:val="28"/>
          <w:szCs w:val="28"/>
        </w:rPr>
        <w:t>（</w:t>
      </w:r>
      <w:r>
        <w:rPr>
          <w:rFonts w:hint="eastAsia"/>
          <w:color w:val="010000"/>
          <w:kern w:val="0"/>
          <w:sz w:val="28"/>
          <w:szCs w:val="28"/>
        </w:rPr>
        <w:t>2</w:t>
      </w:r>
      <w:r>
        <w:rPr>
          <w:rFonts w:hint="eastAsia"/>
          <w:color w:val="010000"/>
          <w:kern w:val="0"/>
          <w:sz w:val="28"/>
          <w:szCs w:val="28"/>
        </w:rPr>
        <w:t>）、</w:t>
      </w:r>
      <w:r>
        <w:rPr>
          <w:color w:val="010000"/>
          <w:kern w:val="0"/>
          <w:sz w:val="28"/>
          <w:szCs w:val="28"/>
        </w:rPr>
        <w:t>严格执行国家、地方及招标方的有关环保、安全卫生、节能、工程设计统一技术规定等有关标准、规范。采用节能技术，合理利用能源。改善劳动条件，提高生产效率。</w:t>
      </w:r>
    </w:p>
    <w:p w:rsidR="00B60989" w:rsidRDefault="00D632A4">
      <w:pPr>
        <w:spacing w:line="360" w:lineRule="auto"/>
        <w:rPr>
          <w:color w:val="010000"/>
          <w:kern w:val="0"/>
          <w:sz w:val="28"/>
          <w:szCs w:val="28"/>
        </w:rPr>
      </w:pPr>
      <w:r>
        <w:rPr>
          <w:rFonts w:hint="eastAsia"/>
          <w:color w:val="010000"/>
          <w:kern w:val="0"/>
          <w:sz w:val="28"/>
          <w:szCs w:val="28"/>
        </w:rPr>
        <w:t>（</w:t>
      </w:r>
      <w:r>
        <w:rPr>
          <w:rFonts w:hint="eastAsia"/>
          <w:color w:val="010000"/>
          <w:kern w:val="0"/>
          <w:sz w:val="28"/>
          <w:szCs w:val="28"/>
        </w:rPr>
        <w:t>3</w:t>
      </w:r>
      <w:r>
        <w:rPr>
          <w:rFonts w:hint="eastAsia"/>
          <w:color w:val="010000"/>
          <w:kern w:val="0"/>
          <w:sz w:val="28"/>
          <w:szCs w:val="28"/>
        </w:rPr>
        <w:t>）、</w:t>
      </w:r>
      <w:r>
        <w:rPr>
          <w:color w:val="010000"/>
          <w:kern w:val="0"/>
          <w:sz w:val="28"/>
          <w:szCs w:val="28"/>
        </w:rPr>
        <w:t>优化设计方案，严格控制建设投资。</w:t>
      </w:r>
    </w:p>
    <w:p w:rsidR="00B60989" w:rsidRDefault="00D632A4">
      <w:pPr>
        <w:spacing w:line="360" w:lineRule="auto"/>
        <w:rPr>
          <w:color w:val="010000"/>
          <w:kern w:val="0"/>
          <w:sz w:val="28"/>
          <w:szCs w:val="28"/>
        </w:rPr>
      </w:pPr>
      <w:r>
        <w:rPr>
          <w:rFonts w:hint="eastAsia"/>
          <w:color w:val="010000"/>
          <w:kern w:val="0"/>
          <w:sz w:val="28"/>
          <w:szCs w:val="28"/>
        </w:rPr>
        <w:t>（</w:t>
      </w:r>
      <w:r>
        <w:rPr>
          <w:rFonts w:hint="eastAsia"/>
          <w:color w:val="010000"/>
          <w:kern w:val="0"/>
          <w:sz w:val="28"/>
          <w:szCs w:val="28"/>
        </w:rPr>
        <w:t>4</w:t>
      </w:r>
      <w:r>
        <w:rPr>
          <w:rFonts w:hint="eastAsia"/>
          <w:color w:val="010000"/>
          <w:kern w:val="0"/>
          <w:sz w:val="28"/>
          <w:szCs w:val="28"/>
        </w:rPr>
        <w:t>）、</w:t>
      </w:r>
      <w:r>
        <w:rPr>
          <w:color w:val="010000"/>
          <w:kern w:val="0"/>
          <w:sz w:val="28"/>
          <w:szCs w:val="28"/>
        </w:rPr>
        <w:t>严格遵守国家和地区的法律、法规和法令，执行国家现行的设计规程、规范和标准，遵循国家钢铁产业发展政策。</w:t>
      </w:r>
    </w:p>
    <w:p w:rsidR="00B60989" w:rsidRDefault="00D632A4">
      <w:pPr>
        <w:spacing w:line="360" w:lineRule="auto"/>
        <w:rPr>
          <w:color w:val="010000"/>
          <w:kern w:val="0"/>
          <w:sz w:val="28"/>
          <w:szCs w:val="28"/>
        </w:rPr>
      </w:pPr>
      <w:r>
        <w:rPr>
          <w:rFonts w:hint="eastAsia"/>
          <w:color w:val="010000"/>
          <w:kern w:val="0"/>
          <w:sz w:val="28"/>
          <w:szCs w:val="28"/>
        </w:rPr>
        <w:t>（</w:t>
      </w:r>
      <w:r>
        <w:rPr>
          <w:rFonts w:hint="eastAsia"/>
          <w:color w:val="010000"/>
          <w:kern w:val="0"/>
          <w:sz w:val="28"/>
          <w:szCs w:val="28"/>
        </w:rPr>
        <w:t>5</w:t>
      </w:r>
      <w:r>
        <w:rPr>
          <w:rFonts w:hint="eastAsia"/>
          <w:color w:val="010000"/>
          <w:kern w:val="0"/>
          <w:sz w:val="28"/>
          <w:szCs w:val="28"/>
        </w:rPr>
        <w:t>）、</w:t>
      </w:r>
      <w:r>
        <w:rPr>
          <w:color w:val="010000"/>
          <w:kern w:val="0"/>
          <w:sz w:val="28"/>
          <w:szCs w:val="28"/>
        </w:rPr>
        <w:t>执行《安钢技改工程安全文明施工分级管理标准》的各项规定。</w:t>
      </w:r>
    </w:p>
    <w:p w:rsidR="00B60989" w:rsidRDefault="00D632A4">
      <w:pPr>
        <w:spacing w:line="360" w:lineRule="auto"/>
        <w:rPr>
          <w:color w:val="010000"/>
          <w:kern w:val="0"/>
          <w:sz w:val="28"/>
          <w:szCs w:val="28"/>
        </w:rPr>
      </w:pPr>
      <w:r>
        <w:rPr>
          <w:rFonts w:hint="eastAsia"/>
          <w:color w:val="010000"/>
          <w:kern w:val="0"/>
          <w:sz w:val="28"/>
          <w:szCs w:val="28"/>
        </w:rPr>
        <w:t>7.2</w:t>
      </w:r>
      <w:r>
        <w:rPr>
          <w:color w:val="010000"/>
          <w:kern w:val="0"/>
          <w:sz w:val="28"/>
          <w:szCs w:val="28"/>
        </w:rPr>
        <w:t>设计依据</w:t>
      </w:r>
    </w:p>
    <w:p w:rsidR="00B60989" w:rsidRDefault="00D632A4">
      <w:pPr>
        <w:spacing w:line="360" w:lineRule="auto"/>
        <w:ind w:firstLineChars="200" w:firstLine="560"/>
        <w:rPr>
          <w:color w:val="010000"/>
          <w:kern w:val="0"/>
          <w:sz w:val="28"/>
          <w:szCs w:val="28"/>
        </w:rPr>
      </w:pPr>
      <w:r>
        <w:rPr>
          <w:color w:val="010000"/>
          <w:kern w:val="0"/>
          <w:sz w:val="28"/>
          <w:szCs w:val="28"/>
        </w:rPr>
        <w:t>以招标方</w:t>
      </w:r>
      <w:r>
        <w:rPr>
          <w:color w:val="010000"/>
          <w:kern w:val="0"/>
          <w:sz w:val="28"/>
          <w:szCs w:val="28"/>
        </w:rPr>
        <w:t>3#</w:t>
      </w:r>
      <w:r>
        <w:rPr>
          <w:color w:val="010000"/>
          <w:kern w:val="0"/>
          <w:sz w:val="28"/>
          <w:szCs w:val="28"/>
        </w:rPr>
        <w:t>烧结</w:t>
      </w:r>
      <w:proofErr w:type="gramStart"/>
      <w:r>
        <w:rPr>
          <w:color w:val="010000"/>
          <w:kern w:val="0"/>
          <w:sz w:val="28"/>
          <w:szCs w:val="28"/>
        </w:rPr>
        <w:t>机现有</w:t>
      </w:r>
      <w:proofErr w:type="gramEnd"/>
      <w:r>
        <w:rPr>
          <w:color w:val="010000"/>
          <w:kern w:val="0"/>
          <w:sz w:val="28"/>
          <w:szCs w:val="28"/>
        </w:rPr>
        <w:t>基础及新改造的</w:t>
      </w:r>
      <w:proofErr w:type="gramStart"/>
      <w:r>
        <w:rPr>
          <w:color w:val="010000"/>
          <w:kern w:val="0"/>
          <w:sz w:val="28"/>
          <w:szCs w:val="28"/>
        </w:rPr>
        <w:t>新型环冷机</w:t>
      </w:r>
      <w:proofErr w:type="gramEnd"/>
      <w:r>
        <w:rPr>
          <w:color w:val="010000"/>
          <w:kern w:val="0"/>
          <w:sz w:val="28"/>
          <w:szCs w:val="28"/>
        </w:rPr>
        <w:t>为依据，投标方负责土建、工艺、电气、给排水、仪表、监控监测及设备的整体性、可靠性设</w:t>
      </w:r>
      <w:r>
        <w:rPr>
          <w:color w:val="010000"/>
          <w:kern w:val="0"/>
          <w:sz w:val="28"/>
          <w:szCs w:val="28"/>
        </w:rPr>
        <w:t>计，且所有数据的准确性由投标方负责测量、校核。</w:t>
      </w:r>
    </w:p>
    <w:p w:rsidR="00B60989" w:rsidRDefault="00D632A4">
      <w:pPr>
        <w:spacing w:line="360" w:lineRule="auto"/>
        <w:rPr>
          <w:color w:val="010000"/>
          <w:kern w:val="0"/>
          <w:sz w:val="28"/>
          <w:szCs w:val="28"/>
        </w:rPr>
      </w:pPr>
      <w:r>
        <w:rPr>
          <w:rFonts w:hint="eastAsia"/>
          <w:color w:val="010000"/>
          <w:kern w:val="0"/>
          <w:sz w:val="28"/>
          <w:szCs w:val="28"/>
        </w:rPr>
        <w:t xml:space="preserve">7.3 </w:t>
      </w:r>
      <w:r>
        <w:rPr>
          <w:color w:val="010000"/>
          <w:kern w:val="0"/>
          <w:sz w:val="28"/>
          <w:szCs w:val="28"/>
        </w:rPr>
        <w:t>设计原则</w:t>
      </w:r>
    </w:p>
    <w:p w:rsidR="00B60989" w:rsidRDefault="00D632A4">
      <w:pPr>
        <w:spacing w:line="360" w:lineRule="auto"/>
        <w:ind w:firstLineChars="200" w:firstLine="560"/>
        <w:rPr>
          <w:color w:val="010000"/>
          <w:kern w:val="0"/>
          <w:sz w:val="28"/>
          <w:szCs w:val="28"/>
        </w:rPr>
      </w:pPr>
      <w:r>
        <w:rPr>
          <w:color w:val="010000"/>
          <w:kern w:val="0"/>
          <w:sz w:val="28"/>
          <w:szCs w:val="28"/>
        </w:rPr>
        <w:t>符合目前环保、节能的要求，进行优化设计，设计时应着重考虑设备稳定运</w:t>
      </w:r>
      <w:r>
        <w:rPr>
          <w:color w:val="010000"/>
          <w:kern w:val="0"/>
          <w:sz w:val="28"/>
          <w:szCs w:val="28"/>
        </w:rPr>
        <w:lastRenderedPageBreak/>
        <w:t>行、环境保护、设备备件长寿命、低耗节能、余热利用等方面设计。</w:t>
      </w:r>
    </w:p>
    <w:p w:rsidR="00B60989" w:rsidRDefault="00D632A4">
      <w:pPr>
        <w:spacing w:line="360" w:lineRule="auto"/>
        <w:rPr>
          <w:color w:val="010000"/>
          <w:kern w:val="0"/>
          <w:sz w:val="28"/>
          <w:szCs w:val="28"/>
        </w:rPr>
      </w:pPr>
      <w:r>
        <w:rPr>
          <w:rFonts w:hint="eastAsia"/>
          <w:color w:val="010000"/>
          <w:kern w:val="0"/>
          <w:sz w:val="28"/>
          <w:szCs w:val="28"/>
        </w:rPr>
        <w:t xml:space="preserve">7.4 </w:t>
      </w:r>
      <w:r>
        <w:rPr>
          <w:color w:val="010000"/>
          <w:kern w:val="0"/>
          <w:sz w:val="28"/>
          <w:szCs w:val="28"/>
        </w:rPr>
        <w:t>设计主要内容</w:t>
      </w:r>
      <w:proofErr w:type="gramStart"/>
      <w:r>
        <w:rPr>
          <w:color w:val="010000"/>
          <w:kern w:val="0"/>
          <w:sz w:val="28"/>
          <w:szCs w:val="28"/>
        </w:rPr>
        <w:t>为环冷机</w:t>
      </w:r>
      <w:proofErr w:type="gramEnd"/>
      <w:r>
        <w:rPr>
          <w:color w:val="010000"/>
          <w:kern w:val="0"/>
          <w:sz w:val="28"/>
          <w:szCs w:val="28"/>
        </w:rPr>
        <w:t>废气利用系统及烧结机烟气循环系统，</w:t>
      </w:r>
      <w:proofErr w:type="gramStart"/>
      <w:r>
        <w:rPr>
          <w:color w:val="010000"/>
          <w:kern w:val="0"/>
          <w:sz w:val="28"/>
          <w:szCs w:val="28"/>
        </w:rPr>
        <w:t>含环冷</w:t>
      </w:r>
      <w:proofErr w:type="gramEnd"/>
      <w:r>
        <w:rPr>
          <w:color w:val="010000"/>
          <w:kern w:val="0"/>
          <w:sz w:val="28"/>
          <w:szCs w:val="28"/>
        </w:rPr>
        <w:t>机鼓风机及风道系统。</w:t>
      </w:r>
    </w:p>
    <w:p w:rsidR="00B60989" w:rsidRDefault="00D632A4">
      <w:pPr>
        <w:spacing w:line="360" w:lineRule="auto"/>
        <w:rPr>
          <w:color w:val="010000"/>
          <w:kern w:val="0"/>
          <w:sz w:val="28"/>
          <w:szCs w:val="28"/>
        </w:rPr>
      </w:pPr>
      <w:r>
        <w:rPr>
          <w:rFonts w:hint="eastAsia"/>
          <w:color w:val="010000"/>
          <w:kern w:val="0"/>
          <w:sz w:val="28"/>
          <w:szCs w:val="28"/>
        </w:rPr>
        <w:t xml:space="preserve">7.5 </w:t>
      </w:r>
      <w:r>
        <w:rPr>
          <w:color w:val="010000"/>
          <w:kern w:val="0"/>
          <w:sz w:val="28"/>
          <w:szCs w:val="28"/>
        </w:rPr>
        <w:t>设计按国家标准、相关规范及招标方有关规定制度必须设置的安全设施。</w:t>
      </w:r>
    </w:p>
    <w:p w:rsidR="00B60989" w:rsidRDefault="00D632A4">
      <w:pPr>
        <w:spacing w:line="360" w:lineRule="auto"/>
        <w:rPr>
          <w:color w:val="010000"/>
          <w:kern w:val="0"/>
          <w:sz w:val="28"/>
          <w:szCs w:val="28"/>
        </w:rPr>
      </w:pPr>
      <w:r>
        <w:rPr>
          <w:rFonts w:hint="eastAsia"/>
          <w:color w:val="010000"/>
          <w:kern w:val="0"/>
          <w:sz w:val="28"/>
          <w:szCs w:val="28"/>
        </w:rPr>
        <w:t xml:space="preserve">7.6 </w:t>
      </w:r>
      <w:r>
        <w:rPr>
          <w:color w:val="010000"/>
          <w:kern w:val="0"/>
          <w:sz w:val="28"/>
          <w:szCs w:val="28"/>
        </w:rPr>
        <w:t>设计平台钢格网（规格：</w:t>
      </w:r>
      <w:r>
        <w:rPr>
          <w:color w:val="010000"/>
          <w:kern w:val="0"/>
          <w:sz w:val="28"/>
          <w:szCs w:val="28"/>
        </w:rPr>
        <w:t>G405/30/100</w:t>
      </w:r>
      <w:r>
        <w:rPr>
          <w:color w:val="010000"/>
          <w:kern w:val="0"/>
          <w:sz w:val="28"/>
          <w:szCs w:val="28"/>
        </w:rPr>
        <w:t>，</w:t>
      </w:r>
      <w:r>
        <w:rPr>
          <w:color w:val="010000"/>
          <w:kern w:val="0"/>
          <w:sz w:val="28"/>
          <w:szCs w:val="28"/>
        </w:rPr>
        <w:t>YBT 4001.1-2007</w:t>
      </w:r>
      <w:r>
        <w:rPr>
          <w:color w:val="010000"/>
          <w:kern w:val="0"/>
          <w:sz w:val="28"/>
          <w:szCs w:val="28"/>
        </w:rPr>
        <w:t>）及支撑，设计生产操作和检修平台。</w:t>
      </w:r>
    </w:p>
    <w:p w:rsidR="00B60989" w:rsidRDefault="00D632A4">
      <w:pPr>
        <w:spacing w:line="360" w:lineRule="auto"/>
        <w:rPr>
          <w:color w:val="010000"/>
          <w:kern w:val="0"/>
          <w:sz w:val="28"/>
          <w:szCs w:val="28"/>
        </w:rPr>
      </w:pPr>
      <w:r>
        <w:rPr>
          <w:rFonts w:hint="eastAsia"/>
          <w:color w:val="010000"/>
          <w:kern w:val="0"/>
          <w:sz w:val="28"/>
          <w:szCs w:val="28"/>
        </w:rPr>
        <w:t xml:space="preserve">7.7 </w:t>
      </w:r>
      <w:r>
        <w:rPr>
          <w:color w:val="010000"/>
          <w:kern w:val="0"/>
          <w:sz w:val="28"/>
          <w:szCs w:val="28"/>
        </w:rPr>
        <w:t>核算现有土建基础、烟道、框</w:t>
      </w:r>
      <w:r>
        <w:rPr>
          <w:color w:val="010000"/>
          <w:kern w:val="0"/>
          <w:sz w:val="28"/>
          <w:szCs w:val="28"/>
        </w:rPr>
        <w:t>架立柱强度以及传动能力是否满足新设计要求，并作相对应的设计和处理。</w:t>
      </w:r>
    </w:p>
    <w:p w:rsidR="00B60989" w:rsidRDefault="00D632A4">
      <w:pPr>
        <w:spacing w:line="360" w:lineRule="auto"/>
        <w:rPr>
          <w:color w:val="010000"/>
          <w:kern w:val="0"/>
          <w:sz w:val="28"/>
          <w:szCs w:val="28"/>
        </w:rPr>
      </w:pPr>
      <w:r>
        <w:rPr>
          <w:rFonts w:hint="eastAsia"/>
          <w:color w:val="010000"/>
          <w:kern w:val="0"/>
          <w:sz w:val="28"/>
          <w:szCs w:val="28"/>
        </w:rPr>
        <w:t xml:space="preserve">7.8 </w:t>
      </w:r>
      <w:r>
        <w:rPr>
          <w:color w:val="010000"/>
          <w:kern w:val="0"/>
          <w:sz w:val="28"/>
          <w:szCs w:val="28"/>
        </w:rPr>
        <w:t>改造后电气、</w:t>
      </w:r>
      <w:proofErr w:type="gramStart"/>
      <w:r>
        <w:rPr>
          <w:color w:val="010000"/>
          <w:kern w:val="0"/>
          <w:sz w:val="28"/>
          <w:szCs w:val="28"/>
        </w:rPr>
        <w:t>仪控设计</w:t>
      </w:r>
      <w:proofErr w:type="gramEnd"/>
      <w:r>
        <w:rPr>
          <w:color w:val="010000"/>
          <w:kern w:val="0"/>
          <w:sz w:val="28"/>
          <w:szCs w:val="28"/>
        </w:rPr>
        <w:t>主要内容（但不限于）：</w:t>
      </w:r>
    </w:p>
    <w:p w:rsidR="00B60989" w:rsidRDefault="00D632A4">
      <w:pPr>
        <w:spacing w:line="360" w:lineRule="auto"/>
        <w:ind w:firstLineChars="200" w:firstLine="560"/>
        <w:rPr>
          <w:color w:val="010000"/>
          <w:kern w:val="0"/>
          <w:sz w:val="28"/>
          <w:szCs w:val="28"/>
        </w:rPr>
      </w:pPr>
      <w:r>
        <w:rPr>
          <w:rFonts w:hint="eastAsia"/>
          <w:color w:val="010000"/>
          <w:kern w:val="0"/>
          <w:sz w:val="28"/>
          <w:szCs w:val="28"/>
        </w:rPr>
        <w:t>（</w:t>
      </w:r>
      <w:r>
        <w:rPr>
          <w:rFonts w:hint="eastAsia"/>
          <w:color w:val="010000"/>
          <w:kern w:val="0"/>
          <w:sz w:val="28"/>
          <w:szCs w:val="28"/>
        </w:rPr>
        <w:t>1</w:t>
      </w:r>
      <w:r>
        <w:rPr>
          <w:rFonts w:hint="eastAsia"/>
          <w:color w:val="010000"/>
          <w:kern w:val="0"/>
          <w:sz w:val="28"/>
          <w:szCs w:val="28"/>
        </w:rPr>
        <w:t>）、</w:t>
      </w:r>
      <w:r>
        <w:rPr>
          <w:color w:val="010000"/>
          <w:kern w:val="0"/>
          <w:sz w:val="28"/>
          <w:szCs w:val="28"/>
        </w:rPr>
        <w:t>电气、</w:t>
      </w:r>
      <w:proofErr w:type="gramStart"/>
      <w:r>
        <w:rPr>
          <w:color w:val="010000"/>
          <w:kern w:val="0"/>
          <w:sz w:val="28"/>
          <w:szCs w:val="28"/>
        </w:rPr>
        <w:t>仪控设备</w:t>
      </w:r>
      <w:proofErr w:type="gramEnd"/>
      <w:r>
        <w:rPr>
          <w:color w:val="010000"/>
          <w:kern w:val="0"/>
          <w:sz w:val="28"/>
          <w:szCs w:val="28"/>
        </w:rPr>
        <w:t>安装和调试符合国家及行业标准规范，电仪备件</w:t>
      </w:r>
      <w:proofErr w:type="gramStart"/>
      <w:r>
        <w:rPr>
          <w:color w:val="010000"/>
          <w:kern w:val="0"/>
          <w:sz w:val="28"/>
          <w:szCs w:val="28"/>
        </w:rPr>
        <w:t>选型需</w:t>
      </w:r>
      <w:proofErr w:type="gramEnd"/>
      <w:r>
        <w:rPr>
          <w:color w:val="010000"/>
          <w:kern w:val="0"/>
          <w:sz w:val="28"/>
          <w:szCs w:val="28"/>
        </w:rPr>
        <w:t>经业主认可。投标方负责项目涉及区域的校核和改造，根据招标方提出的其它适应性改造项目进行补充设计。满足生产前提下，热风循环风机电机选型尽量和</w:t>
      </w:r>
      <w:r>
        <w:rPr>
          <w:color w:val="010000"/>
          <w:kern w:val="0"/>
          <w:sz w:val="28"/>
          <w:szCs w:val="28"/>
        </w:rPr>
        <w:t>1</w:t>
      </w:r>
      <w:r>
        <w:rPr>
          <w:color w:val="010000"/>
          <w:kern w:val="0"/>
          <w:sz w:val="28"/>
          <w:szCs w:val="28"/>
        </w:rPr>
        <w:t>、</w:t>
      </w:r>
      <w:r>
        <w:rPr>
          <w:color w:val="010000"/>
          <w:kern w:val="0"/>
          <w:sz w:val="28"/>
          <w:szCs w:val="28"/>
        </w:rPr>
        <w:t>2</w:t>
      </w:r>
      <w:r>
        <w:rPr>
          <w:color w:val="010000"/>
          <w:kern w:val="0"/>
          <w:sz w:val="28"/>
          <w:szCs w:val="28"/>
        </w:rPr>
        <w:t>号一致，减少大型备件准备；</w:t>
      </w:r>
      <w:r>
        <w:rPr>
          <w:color w:val="010000"/>
          <w:kern w:val="0"/>
          <w:sz w:val="28"/>
          <w:szCs w:val="28"/>
        </w:rPr>
        <w:t>1</w:t>
      </w:r>
      <w:r>
        <w:rPr>
          <w:color w:val="010000"/>
          <w:kern w:val="0"/>
          <w:sz w:val="28"/>
          <w:szCs w:val="28"/>
        </w:rPr>
        <w:t>号热风循环</w:t>
      </w:r>
      <w:r>
        <w:rPr>
          <w:color w:val="010000"/>
          <w:kern w:val="0"/>
          <w:sz w:val="28"/>
          <w:szCs w:val="28"/>
        </w:rPr>
        <w:t>YXKS710-4/3550KW/10KV</w:t>
      </w:r>
      <w:r>
        <w:rPr>
          <w:color w:val="010000"/>
          <w:kern w:val="0"/>
          <w:sz w:val="28"/>
          <w:szCs w:val="28"/>
        </w:rPr>
        <w:t>，</w:t>
      </w:r>
      <w:r>
        <w:rPr>
          <w:color w:val="010000"/>
          <w:kern w:val="0"/>
          <w:sz w:val="28"/>
          <w:szCs w:val="28"/>
        </w:rPr>
        <w:t>2</w:t>
      </w:r>
      <w:r>
        <w:rPr>
          <w:color w:val="010000"/>
          <w:kern w:val="0"/>
          <w:sz w:val="28"/>
          <w:szCs w:val="28"/>
        </w:rPr>
        <w:t>号热风循环</w:t>
      </w:r>
      <w:r>
        <w:rPr>
          <w:color w:val="010000"/>
          <w:kern w:val="0"/>
          <w:sz w:val="28"/>
          <w:szCs w:val="28"/>
        </w:rPr>
        <w:t>YPKK710-4/4000KW/10KV</w:t>
      </w:r>
      <w:r>
        <w:rPr>
          <w:color w:val="010000"/>
          <w:kern w:val="0"/>
          <w:sz w:val="28"/>
          <w:szCs w:val="28"/>
        </w:rPr>
        <w:t>、</w:t>
      </w:r>
      <w:r>
        <w:rPr>
          <w:color w:val="010000"/>
          <w:kern w:val="0"/>
          <w:sz w:val="28"/>
          <w:szCs w:val="28"/>
        </w:rPr>
        <w:t>YVF400-6P/355KW/10KV</w:t>
      </w:r>
      <w:r>
        <w:rPr>
          <w:color w:val="010000"/>
          <w:kern w:val="0"/>
          <w:sz w:val="28"/>
          <w:szCs w:val="28"/>
        </w:rPr>
        <w:t>。</w:t>
      </w:r>
    </w:p>
    <w:p w:rsidR="00B60989" w:rsidRDefault="00D632A4">
      <w:pPr>
        <w:spacing w:line="360" w:lineRule="auto"/>
        <w:ind w:firstLineChars="200" w:firstLine="560"/>
        <w:rPr>
          <w:color w:val="010000"/>
          <w:kern w:val="0"/>
          <w:sz w:val="28"/>
          <w:szCs w:val="28"/>
        </w:rPr>
      </w:pPr>
      <w:r>
        <w:rPr>
          <w:rFonts w:hint="eastAsia"/>
          <w:color w:val="010000"/>
          <w:kern w:val="0"/>
          <w:sz w:val="28"/>
          <w:szCs w:val="28"/>
        </w:rPr>
        <w:t>（</w:t>
      </w:r>
      <w:r>
        <w:rPr>
          <w:rFonts w:hint="eastAsia"/>
          <w:color w:val="010000"/>
          <w:kern w:val="0"/>
          <w:sz w:val="28"/>
          <w:szCs w:val="28"/>
        </w:rPr>
        <w:t>2</w:t>
      </w:r>
      <w:r>
        <w:rPr>
          <w:rFonts w:hint="eastAsia"/>
          <w:color w:val="010000"/>
          <w:kern w:val="0"/>
          <w:sz w:val="28"/>
          <w:szCs w:val="28"/>
        </w:rPr>
        <w:t>）、</w:t>
      </w:r>
      <w:r>
        <w:rPr>
          <w:color w:val="010000"/>
          <w:kern w:val="0"/>
          <w:sz w:val="28"/>
          <w:szCs w:val="28"/>
        </w:rPr>
        <w:t>电力系统包括：供配电系统、电气控制与保护测量、照明及检修系统、防雷接地系统、电缆和电缆构筑物、电缆的防火包、防火板和防火泥、消防及火灾报警、电气设备布置等。电缆路径不设电缆沟，采用电缆夹层或架空敷设。</w:t>
      </w:r>
    </w:p>
    <w:p w:rsidR="00B60989" w:rsidRDefault="00D632A4">
      <w:pPr>
        <w:spacing w:line="360" w:lineRule="auto"/>
        <w:ind w:firstLineChars="200" w:firstLine="560"/>
        <w:rPr>
          <w:color w:val="010000"/>
          <w:kern w:val="0"/>
          <w:sz w:val="28"/>
          <w:szCs w:val="28"/>
        </w:rPr>
      </w:pPr>
      <w:r>
        <w:rPr>
          <w:rFonts w:hint="eastAsia"/>
          <w:color w:val="010000"/>
          <w:kern w:val="0"/>
          <w:sz w:val="28"/>
          <w:szCs w:val="28"/>
        </w:rPr>
        <w:t>（</w:t>
      </w:r>
      <w:r>
        <w:rPr>
          <w:rFonts w:hint="eastAsia"/>
          <w:color w:val="010000"/>
          <w:kern w:val="0"/>
          <w:sz w:val="28"/>
          <w:szCs w:val="28"/>
        </w:rPr>
        <w:t>3</w:t>
      </w:r>
      <w:r>
        <w:rPr>
          <w:rFonts w:hint="eastAsia"/>
          <w:color w:val="010000"/>
          <w:kern w:val="0"/>
          <w:sz w:val="28"/>
          <w:szCs w:val="28"/>
        </w:rPr>
        <w:t>）、</w:t>
      </w:r>
      <w:r>
        <w:rPr>
          <w:color w:val="010000"/>
          <w:kern w:val="0"/>
          <w:sz w:val="28"/>
          <w:szCs w:val="28"/>
        </w:rPr>
        <w:t>设备的手、自动控制系统全部信号都上</w:t>
      </w:r>
      <w:r>
        <w:rPr>
          <w:color w:val="010000"/>
          <w:kern w:val="0"/>
          <w:sz w:val="28"/>
          <w:szCs w:val="28"/>
        </w:rPr>
        <w:t>PLC,</w:t>
      </w:r>
      <w:r>
        <w:rPr>
          <w:color w:val="010000"/>
          <w:kern w:val="0"/>
          <w:sz w:val="28"/>
          <w:szCs w:val="28"/>
        </w:rPr>
        <w:t>主回路设置在配电室，现场只设置操作箱，箱内设置设备状态指示灯。系统采用独立</w:t>
      </w:r>
      <w:r>
        <w:rPr>
          <w:color w:val="010000"/>
          <w:kern w:val="0"/>
          <w:sz w:val="28"/>
          <w:szCs w:val="28"/>
        </w:rPr>
        <w:t>PLC</w:t>
      </w:r>
      <w:r>
        <w:rPr>
          <w:color w:val="010000"/>
          <w:kern w:val="0"/>
          <w:sz w:val="28"/>
          <w:szCs w:val="28"/>
        </w:rPr>
        <w:t>自动控制，进行计算机电气自动化系统的一体化设计，便于信息集成和自动化程度的提高，同时系统具有较高可靠性，并具备和现有生产主</w:t>
      </w:r>
      <w:r>
        <w:rPr>
          <w:color w:val="010000"/>
          <w:kern w:val="0"/>
          <w:sz w:val="28"/>
          <w:szCs w:val="28"/>
        </w:rPr>
        <w:t>PLC</w:t>
      </w:r>
      <w:r>
        <w:rPr>
          <w:color w:val="010000"/>
          <w:kern w:val="0"/>
          <w:sz w:val="28"/>
          <w:szCs w:val="28"/>
        </w:rPr>
        <w:t>控制系统通讯功能，建议选用施耐德</w:t>
      </w:r>
      <w:r>
        <w:rPr>
          <w:color w:val="010000"/>
          <w:kern w:val="0"/>
          <w:sz w:val="28"/>
          <w:szCs w:val="28"/>
        </w:rPr>
        <w:t>580</w:t>
      </w:r>
      <w:r>
        <w:rPr>
          <w:color w:val="010000"/>
          <w:kern w:val="0"/>
          <w:sz w:val="28"/>
          <w:szCs w:val="28"/>
        </w:rPr>
        <w:t>系</w:t>
      </w:r>
      <w:r>
        <w:rPr>
          <w:color w:val="010000"/>
          <w:kern w:val="0"/>
          <w:sz w:val="28"/>
          <w:szCs w:val="28"/>
        </w:rPr>
        <w:t>列</w:t>
      </w:r>
      <w:r>
        <w:rPr>
          <w:color w:val="010000"/>
          <w:kern w:val="0"/>
          <w:sz w:val="28"/>
          <w:szCs w:val="28"/>
        </w:rPr>
        <w:t>PLC</w:t>
      </w:r>
      <w:r>
        <w:rPr>
          <w:color w:val="010000"/>
          <w:kern w:val="0"/>
          <w:sz w:val="28"/>
          <w:szCs w:val="28"/>
        </w:rPr>
        <w:t>，</w:t>
      </w:r>
      <w:r>
        <w:rPr>
          <w:color w:val="010000"/>
          <w:kern w:val="0"/>
          <w:sz w:val="28"/>
          <w:szCs w:val="28"/>
        </w:rPr>
        <w:t>PLC</w:t>
      </w:r>
      <w:r>
        <w:rPr>
          <w:color w:val="010000"/>
          <w:kern w:val="0"/>
          <w:sz w:val="28"/>
          <w:szCs w:val="28"/>
        </w:rPr>
        <w:t>内存和输入输出开关量，输入输出模拟量都要有</w:t>
      </w:r>
      <w:r>
        <w:rPr>
          <w:color w:val="010000"/>
          <w:kern w:val="0"/>
          <w:sz w:val="28"/>
          <w:szCs w:val="28"/>
        </w:rPr>
        <w:lastRenderedPageBreak/>
        <w:t>30%</w:t>
      </w:r>
      <w:r>
        <w:rPr>
          <w:color w:val="010000"/>
          <w:kern w:val="0"/>
          <w:sz w:val="28"/>
          <w:szCs w:val="28"/>
        </w:rPr>
        <w:t>余量。</w:t>
      </w:r>
      <w:r>
        <w:rPr>
          <w:color w:val="010000"/>
          <w:kern w:val="0"/>
          <w:sz w:val="28"/>
          <w:szCs w:val="28"/>
        </w:rPr>
        <w:t>PLC</w:t>
      </w:r>
      <w:r>
        <w:rPr>
          <w:color w:val="010000"/>
          <w:kern w:val="0"/>
          <w:sz w:val="28"/>
          <w:szCs w:val="28"/>
        </w:rPr>
        <w:t>模板端子要全部配线接入柜后端子。进入</w:t>
      </w:r>
      <w:r>
        <w:rPr>
          <w:color w:val="010000"/>
          <w:kern w:val="0"/>
          <w:sz w:val="28"/>
          <w:szCs w:val="28"/>
        </w:rPr>
        <w:t>PLC</w:t>
      </w:r>
      <w:r>
        <w:rPr>
          <w:color w:val="010000"/>
          <w:kern w:val="0"/>
          <w:sz w:val="28"/>
          <w:szCs w:val="28"/>
        </w:rPr>
        <w:t>系统的所有</w:t>
      </w:r>
      <w:r>
        <w:rPr>
          <w:color w:val="010000"/>
          <w:kern w:val="0"/>
          <w:sz w:val="28"/>
          <w:szCs w:val="28"/>
        </w:rPr>
        <w:t>I/O</w:t>
      </w:r>
      <w:r>
        <w:rPr>
          <w:color w:val="010000"/>
          <w:kern w:val="0"/>
          <w:sz w:val="28"/>
          <w:szCs w:val="28"/>
        </w:rPr>
        <w:t>及模拟量信号要求完全隔离，单独设隔离中间继电器柜。</w:t>
      </w:r>
    </w:p>
    <w:p w:rsidR="00B60989" w:rsidRDefault="00D632A4">
      <w:pPr>
        <w:spacing w:line="360" w:lineRule="auto"/>
        <w:ind w:firstLineChars="200" w:firstLine="560"/>
        <w:rPr>
          <w:bCs/>
          <w:color w:val="000000"/>
          <w:sz w:val="28"/>
          <w:szCs w:val="28"/>
        </w:rPr>
      </w:pPr>
      <w:r>
        <w:rPr>
          <w:rFonts w:hint="eastAsia"/>
          <w:bCs/>
          <w:color w:val="000000"/>
          <w:sz w:val="28"/>
          <w:szCs w:val="28"/>
        </w:rPr>
        <w:t>（</w:t>
      </w:r>
      <w:r>
        <w:rPr>
          <w:rFonts w:hint="eastAsia"/>
          <w:bCs/>
          <w:color w:val="000000"/>
          <w:sz w:val="28"/>
          <w:szCs w:val="28"/>
        </w:rPr>
        <w:t>4</w:t>
      </w:r>
      <w:r>
        <w:rPr>
          <w:rFonts w:hint="eastAsia"/>
          <w:bCs/>
          <w:color w:val="000000"/>
          <w:sz w:val="28"/>
          <w:szCs w:val="28"/>
        </w:rPr>
        <w:t>）、</w:t>
      </w:r>
      <w:r>
        <w:rPr>
          <w:bCs/>
          <w:color w:val="000000"/>
          <w:sz w:val="28"/>
          <w:szCs w:val="28"/>
        </w:rPr>
        <w:t>设置完善的过程检测和控制项目，采用三电一体的计算机控制系统实现对循环烟气的过程检测、集中监视、远程控制、自动调节、</w:t>
      </w:r>
      <w:proofErr w:type="gramStart"/>
      <w:r>
        <w:rPr>
          <w:bCs/>
          <w:color w:val="000000"/>
          <w:sz w:val="28"/>
          <w:szCs w:val="28"/>
        </w:rPr>
        <w:t>联锁</w:t>
      </w:r>
      <w:proofErr w:type="gramEnd"/>
      <w:r>
        <w:rPr>
          <w:bCs/>
          <w:color w:val="000000"/>
          <w:sz w:val="28"/>
          <w:szCs w:val="28"/>
        </w:rPr>
        <w:t>、过程报警、过程统计和历史趋势等功能。</w:t>
      </w:r>
    </w:p>
    <w:p w:rsidR="00B60989" w:rsidRDefault="00D632A4">
      <w:pPr>
        <w:spacing w:line="360" w:lineRule="auto"/>
        <w:ind w:firstLineChars="200" w:firstLine="560"/>
        <w:rPr>
          <w:bCs/>
          <w:color w:val="000000"/>
          <w:sz w:val="28"/>
          <w:szCs w:val="28"/>
        </w:rPr>
      </w:pPr>
      <w:r>
        <w:rPr>
          <w:rFonts w:hint="eastAsia"/>
          <w:bCs/>
          <w:color w:val="000000"/>
          <w:sz w:val="28"/>
          <w:szCs w:val="28"/>
        </w:rPr>
        <w:t>（</w:t>
      </w:r>
      <w:r>
        <w:rPr>
          <w:rFonts w:hint="eastAsia"/>
          <w:bCs/>
          <w:color w:val="000000"/>
          <w:sz w:val="28"/>
          <w:szCs w:val="28"/>
        </w:rPr>
        <w:t>5</w:t>
      </w:r>
      <w:r>
        <w:rPr>
          <w:rFonts w:hint="eastAsia"/>
          <w:bCs/>
          <w:color w:val="000000"/>
          <w:sz w:val="28"/>
          <w:szCs w:val="28"/>
        </w:rPr>
        <w:t>）、</w:t>
      </w:r>
      <w:r>
        <w:rPr>
          <w:bCs/>
          <w:color w:val="000000"/>
          <w:sz w:val="28"/>
          <w:szCs w:val="28"/>
        </w:rPr>
        <w:t>计算机控制系统硬件由操作站、控制站、通讯网络总线、打印机及</w:t>
      </w:r>
      <w:r>
        <w:rPr>
          <w:bCs/>
          <w:color w:val="000000"/>
          <w:sz w:val="28"/>
          <w:szCs w:val="28"/>
        </w:rPr>
        <w:t>UPS</w:t>
      </w:r>
      <w:r>
        <w:rPr>
          <w:bCs/>
          <w:color w:val="000000"/>
          <w:sz w:val="28"/>
          <w:szCs w:val="28"/>
        </w:rPr>
        <w:t>等组成。通过数据网络总线与远程</w:t>
      </w:r>
      <w:r>
        <w:rPr>
          <w:bCs/>
          <w:color w:val="000000"/>
          <w:sz w:val="28"/>
          <w:szCs w:val="28"/>
        </w:rPr>
        <w:t>I/O</w:t>
      </w:r>
      <w:r>
        <w:rPr>
          <w:bCs/>
          <w:color w:val="000000"/>
          <w:sz w:val="28"/>
          <w:szCs w:val="28"/>
        </w:rPr>
        <w:t>站及其它控制系统进行数据通讯。</w:t>
      </w:r>
    </w:p>
    <w:p w:rsidR="00B60989" w:rsidRDefault="00D632A4">
      <w:pPr>
        <w:ind w:firstLineChars="200" w:firstLine="560"/>
        <w:jc w:val="left"/>
        <w:rPr>
          <w:bCs/>
          <w:color w:val="000000"/>
          <w:sz w:val="28"/>
          <w:szCs w:val="28"/>
        </w:rPr>
      </w:pPr>
      <w:r>
        <w:rPr>
          <w:rFonts w:hint="eastAsia"/>
          <w:bCs/>
          <w:color w:val="000000"/>
          <w:sz w:val="28"/>
          <w:szCs w:val="28"/>
        </w:rPr>
        <w:t>（</w:t>
      </w:r>
      <w:r>
        <w:rPr>
          <w:rFonts w:hint="eastAsia"/>
          <w:bCs/>
          <w:color w:val="000000"/>
          <w:sz w:val="28"/>
          <w:szCs w:val="28"/>
        </w:rPr>
        <w:t>6</w:t>
      </w:r>
      <w:r>
        <w:rPr>
          <w:rFonts w:hint="eastAsia"/>
          <w:bCs/>
          <w:color w:val="000000"/>
          <w:sz w:val="28"/>
          <w:szCs w:val="28"/>
        </w:rPr>
        <w:t>）、</w:t>
      </w:r>
      <w:r>
        <w:rPr>
          <w:bCs/>
          <w:color w:val="000000"/>
          <w:sz w:val="28"/>
          <w:szCs w:val="28"/>
        </w:rPr>
        <w:t>控制站</w:t>
      </w:r>
      <w:r>
        <w:rPr>
          <w:bCs/>
          <w:color w:val="000000"/>
          <w:sz w:val="28"/>
          <w:szCs w:val="28"/>
        </w:rPr>
        <w:t xml:space="preserve">: </w:t>
      </w:r>
      <w:r>
        <w:rPr>
          <w:bCs/>
          <w:color w:val="000000"/>
          <w:sz w:val="28"/>
          <w:szCs w:val="28"/>
        </w:rPr>
        <w:t>完</w:t>
      </w:r>
      <w:r>
        <w:rPr>
          <w:bCs/>
          <w:color w:val="000000"/>
          <w:sz w:val="28"/>
          <w:szCs w:val="28"/>
        </w:rPr>
        <w:t>成工艺过程参数的采集、处理、过程控制；</w:t>
      </w:r>
    </w:p>
    <w:p w:rsidR="00B60989" w:rsidRDefault="00D632A4">
      <w:pPr>
        <w:ind w:firstLineChars="200" w:firstLine="560"/>
        <w:jc w:val="left"/>
        <w:rPr>
          <w:bCs/>
          <w:color w:val="000000"/>
          <w:sz w:val="28"/>
          <w:szCs w:val="28"/>
        </w:rPr>
      </w:pPr>
      <w:r>
        <w:rPr>
          <w:rFonts w:hint="eastAsia"/>
          <w:bCs/>
          <w:color w:val="000000"/>
          <w:sz w:val="28"/>
          <w:szCs w:val="28"/>
        </w:rPr>
        <w:t>（</w:t>
      </w:r>
      <w:r>
        <w:rPr>
          <w:rFonts w:hint="eastAsia"/>
          <w:bCs/>
          <w:color w:val="000000"/>
          <w:sz w:val="28"/>
          <w:szCs w:val="28"/>
        </w:rPr>
        <w:t>7</w:t>
      </w:r>
      <w:r>
        <w:rPr>
          <w:rFonts w:hint="eastAsia"/>
          <w:bCs/>
          <w:color w:val="000000"/>
          <w:sz w:val="28"/>
          <w:szCs w:val="28"/>
        </w:rPr>
        <w:t>）、</w:t>
      </w:r>
      <w:proofErr w:type="gramStart"/>
      <w:r>
        <w:rPr>
          <w:bCs/>
          <w:color w:val="000000"/>
          <w:sz w:val="28"/>
          <w:szCs w:val="28"/>
        </w:rPr>
        <w:t>操作站</w:t>
      </w:r>
      <w:proofErr w:type="gramEnd"/>
      <w:r>
        <w:rPr>
          <w:bCs/>
          <w:color w:val="000000"/>
          <w:sz w:val="28"/>
          <w:szCs w:val="28"/>
        </w:rPr>
        <w:t xml:space="preserve">: </w:t>
      </w:r>
      <w:r>
        <w:rPr>
          <w:bCs/>
          <w:color w:val="000000"/>
          <w:sz w:val="28"/>
          <w:szCs w:val="28"/>
        </w:rPr>
        <w:t>完成以下功能：过程参数的存储、显示、记录，操作参数的设定、修改、远方手操；显示工艺流程图画面、参数组态画面、报警画面；实现</w:t>
      </w:r>
      <w:proofErr w:type="gramStart"/>
      <w:r>
        <w:rPr>
          <w:bCs/>
          <w:color w:val="000000"/>
          <w:sz w:val="28"/>
          <w:szCs w:val="28"/>
        </w:rPr>
        <w:t>操作站</w:t>
      </w:r>
      <w:proofErr w:type="gramEnd"/>
      <w:r>
        <w:rPr>
          <w:bCs/>
          <w:color w:val="000000"/>
          <w:sz w:val="28"/>
          <w:szCs w:val="28"/>
        </w:rPr>
        <w:t>与控制站的通讯。</w:t>
      </w:r>
    </w:p>
    <w:p w:rsidR="00B60989" w:rsidRDefault="00D632A4">
      <w:pPr>
        <w:spacing w:line="360" w:lineRule="auto"/>
        <w:ind w:firstLineChars="200" w:firstLine="560"/>
        <w:rPr>
          <w:bCs/>
          <w:color w:val="000000"/>
          <w:sz w:val="28"/>
          <w:szCs w:val="28"/>
        </w:rPr>
      </w:pPr>
      <w:r>
        <w:rPr>
          <w:rFonts w:hint="eastAsia"/>
          <w:bCs/>
          <w:color w:val="000000"/>
          <w:sz w:val="28"/>
          <w:szCs w:val="28"/>
        </w:rPr>
        <w:t>（</w:t>
      </w:r>
      <w:r>
        <w:rPr>
          <w:rFonts w:hint="eastAsia"/>
          <w:bCs/>
          <w:color w:val="000000"/>
          <w:sz w:val="28"/>
          <w:szCs w:val="28"/>
        </w:rPr>
        <w:t>8</w:t>
      </w:r>
      <w:r>
        <w:rPr>
          <w:rFonts w:hint="eastAsia"/>
          <w:bCs/>
          <w:color w:val="000000"/>
          <w:sz w:val="28"/>
          <w:szCs w:val="28"/>
        </w:rPr>
        <w:t>）、</w:t>
      </w:r>
      <w:r>
        <w:rPr>
          <w:bCs/>
          <w:color w:val="000000"/>
          <w:sz w:val="28"/>
          <w:szCs w:val="28"/>
        </w:rPr>
        <w:t>系统软件主要包括：操作系统、组态软件、上位监控软件、通讯软件、数据库软件以及办公自动化软件等。</w:t>
      </w:r>
    </w:p>
    <w:p w:rsidR="00B60989" w:rsidRDefault="00D632A4">
      <w:pPr>
        <w:spacing w:line="360" w:lineRule="auto"/>
        <w:ind w:firstLineChars="200" w:firstLine="560"/>
        <w:rPr>
          <w:color w:val="010000"/>
          <w:kern w:val="0"/>
          <w:sz w:val="28"/>
          <w:szCs w:val="28"/>
        </w:rPr>
      </w:pPr>
      <w:r>
        <w:rPr>
          <w:rFonts w:hint="eastAsia"/>
          <w:bCs/>
          <w:color w:val="000000"/>
          <w:sz w:val="28"/>
          <w:szCs w:val="28"/>
        </w:rPr>
        <w:t>（</w:t>
      </w:r>
      <w:r>
        <w:rPr>
          <w:rFonts w:hint="eastAsia"/>
          <w:bCs/>
          <w:color w:val="000000"/>
          <w:sz w:val="28"/>
          <w:szCs w:val="28"/>
        </w:rPr>
        <w:t>9</w:t>
      </w:r>
      <w:r>
        <w:rPr>
          <w:rFonts w:hint="eastAsia"/>
          <w:bCs/>
          <w:color w:val="000000"/>
          <w:sz w:val="28"/>
          <w:szCs w:val="28"/>
        </w:rPr>
        <w:t>）、</w:t>
      </w:r>
      <w:r>
        <w:rPr>
          <w:color w:val="010000"/>
          <w:kern w:val="0"/>
          <w:sz w:val="28"/>
          <w:szCs w:val="28"/>
        </w:rPr>
        <w:t>上位</w:t>
      </w:r>
      <w:r w:rsidRPr="000F231C">
        <w:rPr>
          <w:rFonts w:ascii="宋体" w:hAnsi="宋体"/>
          <w:color w:val="010000"/>
          <w:kern w:val="0"/>
          <w:sz w:val="28"/>
          <w:szCs w:val="28"/>
        </w:rPr>
        <w:t>机</w:t>
      </w:r>
      <w:r w:rsidRPr="000F231C">
        <w:rPr>
          <w:rFonts w:ascii="宋体" w:hAnsi="宋体"/>
          <w:color w:val="010000"/>
          <w:kern w:val="0"/>
          <w:sz w:val="28"/>
          <w:szCs w:val="28"/>
        </w:rPr>
        <w:t>(</w:t>
      </w:r>
      <w:r w:rsidRPr="000F231C">
        <w:rPr>
          <w:rFonts w:ascii="宋体" w:hAnsi="宋体"/>
          <w:color w:val="010000"/>
          <w:kern w:val="0"/>
          <w:sz w:val="28"/>
          <w:szCs w:val="28"/>
        </w:rPr>
        <w:t>推荐</w:t>
      </w:r>
      <w:r w:rsidR="000F231C">
        <w:rPr>
          <w:rFonts w:ascii="宋体" w:hAnsi="宋体"/>
          <w:color w:val="010000"/>
          <w:kern w:val="0"/>
          <w:sz w:val="28"/>
          <w:szCs w:val="28"/>
        </w:rPr>
        <w:t>同等级</w:t>
      </w:r>
      <w:r w:rsidRPr="000F231C">
        <w:rPr>
          <w:rFonts w:ascii="宋体" w:hAnsi="宋体"/>
          <w:color w:val="010000"/>
          <w:kern w:val="0"/>
          <w:sz w:val="28"/>
          <w:szCs w:val="28"/>
        </w:rPr>
        <w:t>选用</w:t>
      </w:r>
      <w:proofErr w:type="spellStart"/>
      <w:r w:rsidRPr="000F231C">
        <w:rPr>
          <w:rFonts w:ascii="宋体" w:hAnsi="宋体"/>
          <w:color w:val="010000"/>
          <w:kern w:val="0"/>
          <w:sz w:val="28"/>
          <w:szCs w:val="28"/>
        </w:rPr>
        <w:t>DiggCo</w:t>
      </w:r>
      <w:r>
        <w:rPr>
          <w:color w:val="010000"/>
          <w:kern w:val="0"/>
          <w:sz w:val="28"/>
          <w:szCs w:val="28"/>
        </w:rPr>
        <w:t>m</w:t>
      </w:r>
      <w:proofErr w:type="spellEnd"/>
      <w:r>
        <w:rPr>
          <w:color w:val="010000"/>
          <w:kern w:val="0"/>
          <w:sz w:val="28"/>
          <w:szCs w:val="28"/>
        </w:rPr>
        <w:t xml:space="preserve"> </w:t>
      </w:r>
      <w:r>
        <w:rPr>
          <w:color w:val="010000"/>
          <w:kern w:val="0"/>
          <w:sz w:val="28"/>
          <w:szCs w:val="28"/>
        </w:rPr>
        <w:t>、</w:t>
      </w:r>
      <w:proofErr w:type="gramStart"/>
      <w:r>
        <w:rPr>
          <w:color w:val="010000"/>
          <w:kern w:val="0"/>
          <w:sz w:val="28"/>
          <w:szCs w:val="28"/>
        </w:rPr>
        <w:t>研</w:t>
      </w:r>
      <w:proofErr w:type="gramEnd"/>
      <w:r>
        <w:rPr>
          <w:color w:val="010000"/>
          <w:kern w:val="0"/>
          <w:sz w:val="28"/>
          <w:szCs w:val="28"/>
        </w:rPr>
        <w:t>华、西门子原装正品工控机，配置</w:t>
      </w:r>
      <w:r>
        <w:rPr>
          <w:color w:val="010000"/>
          <w:kern w:val="0"/>
          <w:sz w:val="28"/>
          <w:szCs w:val="28"/>
        </w:rPr>
        <w:t xml:space="preserve">|400W </w:t>
      </w:r>
      <w:r>
        <w:rPr>
          <w:color w:val="010000"/>
          <w:kern w:val="0"/>
          <w:sz w:val="28"/>
          <w:szCs w:val="28"/>
        </w:rPr>
        <w:t>电源</w:t>
      </w:r>
      <w:r>
        <w:rPr>
          <w:color w:val="010000"/>
          <w:kern w:val="0"/>
          <w:sz w:val="28"/>
          <w:szCs w:val="28"/>
        </w:rPr>
        <w:t>∣LGA1150 Core i7 CPU∣8G</w:t>
      </w:r>
      <w:r>
        <w:rPr>
          <w:color w:val="010000"/>
          <w:kern w:val="0"/>
          <w:sz w:val="28"/>
          <w:szCs w:val="28"/>
        </w:rPr>
        <w:t>内存</w:t>
      </w:r>
      <w:r>
        <w:rPr>
          <w:color w:val="010000"/>
          <w:kern w:val="0"/>
          <w:sz w:val="28"/>
          <w:szCs w:val="28"/>
        </w:rPr>
        <w:t xml:space="preserve">∣ 1T </w:t>
      </w:r>
      <w:r>
        <w:rPr>
          <w:color w:val="010000"/>
          <w:kern w:val="0"/>
          <w:sz w:val="28"/>
          <w:szCs w:val="28"/>
        </w:rPr>
        <w:t>硬盘</w:t>
      </w:r>
      <w:r>
        <w:rPr>
          <w:color w:val="010000"/>
          <w:kern w:val="0"/>
          <w:sz w:val="28"/>
          <w:szCs w:val="28"/>
        </w:rPr>
        <w:t xml:space="preserve">∣100-1000M </w:t>
      </w:r>
      <w:r>
        <w:rPr>
          <w:color w:val="010000"/>
          <w:kern w:val="0"/>
          <w:sz w:val="28"/>
          <w:szCs w:val="28"/>
        </w:rPr>
        <w:t>自适应以太网接口</w:t>
      </w:r>
      <w:r>
        <w:rPr>
          <w:color w:val="010000"/>
          <w:kern w:val="0"/>
          <w:sz w:val="28"/>
          <w:szCs w:val="28"/>
        </w:rPr>
        <w:t xml:space="preserve">∣ </w:t>
      </w:r>
      <w:r>
        <w:rPr>
          <w:color w:val="010000"/>
          <w:kern w:val="0"/>
          <w:sz w:val="28"/>
          <w:szCs w:val="28"/>
        </w:rPr>
        <w:t>200M</w:t>
      </w:r>
      <w:r>
        <w:rPr>
          <w:color w:val="010000"/>
          <w:kern w:val="0"/>
          <w:sz w:val="28"/>
          <w:szCs w:val="28"/>
        </w:rPr>
        <w:t>以上</w:t>
      </w:r>
      <w:r>
        <w:rPr>
          <w:color w:val="010000"/>
          <w:kern w:val="0"/>
          <w:sz w:val="28"/>
          <w:szCs w:val="28"/>
        </w:rPr>
        <w:t xml:space="preserve"> </w:t>
      </w:r>
      <w:r>
        <w:rPr>
          <w:color w:val="010000"/>
          <w:kern w:val="0"/>
          <w:sz w:val="28"/>
          <w:szCs w:val="28"/>
        </w:rPr>
        <w:t>动态显存</w:t>
      </w:r>
      <w:r>
        <w:rPr>
          <w:color w:val="010000"/>
          <w:kern w:val="0"/>
          <w:sz w:val="28"/>
          <w:szCs w:val="28"/>
        </w:rPr>
        <w:t xml:space="preserve">VGA </w:t>
      </w:r>
      <w:r>
        <w:rPr>
          <w:color w:val="010000"/>
          <w:kern w:val="0"/>
          <w:sz w:val="28"/>
          <w:szCs w:val="28"/>
        </w:rPr>
        <w:t>，</w:t>
      </w:r>
      <w:r>
        <w:rPr>
          <w:color w:val="010000"/>
          <w:kern w:val="0"/>
          <w:sz w:val="28"/>
          <w:szCs w:val="28"/>
        </w:rPr>
        <w:t>DVI,HDMI</w:t>
      </w:r>
      <w:r>
        <w:rPr>
          <w:color w:val="010000"/>
          <w:kern w:val="0"/>
          <w:sz w:val="28"/>
          <w:szCs w:val="28"/>
        </w:rPr>
        <w:t>等接口</w:t>
      </w:r>
      <w:r>
        <w:rPr>
          <w:color w:val="010000"/>
          <w:kern w:val="0"/>
          <w:sz w:val="28"/>
          <w:szCs w:val="28"/>
        </w:rPr>
        <w:t>∣</w:t>
      </w:r>
      <w:r>
        <w:rPr>
          <w:color w:val="010000"/>
          <w:kern w:val="0"/>
          <w:sz w:val="28"/>
          <w:szCs w:val="28"/>
        </w:rPr>
        <w:t>标准键盘鼠标及双网卡，三星或飞利浦</w:t>
      </w:r>
      <w:r>
        <w:rPr>
          <w:color w:val="010000"/>
          <w:kern w:val="0"/>
          <w:sz w:val="28"/>
          <w:szCs w:val="28"/>
        </w:rPr>
        <w:t>24</w:t>
      </w:r>
      <w:r>
        <w:rPr>
          <w:color w:val="010000"/>
          <w:kern w:val="0"/>
          <w:sz w:val="28"/>
          <w:szCs w:val="28"/>
        </w:rPr>
        <w:t>吋或以上液晶显示器</w:t>
      </w:r>
      <w:r>
        <w:rPr>
          <w:color w:val="010000"/>
          <w:kern w:val="0"/>
          <w:sz w:val="28"/>
          <w:szCs w:val="28"/>
        </w:rPr>
        <w:t>)</w:t>
      </w:r>
      <w:r>
        <w:rPr>
          <w:color w:val="010000"/>
          <w:kern w:val="0"/>
          <w:sz w:val="28"/>
          <w:szCs w:val="28"/>
        </w:rPr>
        <w:t>，通过以太网进行上位机和</w:t>
      </w:r>
      <w:r>
        <w:rPr>
          <w:color w:val="010000"/>
          <w:kern w:val="0"/>
          <w:sz w:val="28"/>
          <w:szCs w:val="28"/>
        </w:rPr>
        <w:t>PLC</w:t>
      </w:r>
      <w:r>
        <w:rPr>
          <w:color w:val="010000"/>
          <w:kern w:val="0"/>
          <w:sz w:val="28"/>
          <w:szCs w:val="28"/>
        </w:rPr>
        <w:t>的连接通讯。交换机</w:t>
      </w:r>
      <w:r w:rsidR="000F231C">
        <w:rPr>
          <w:color w:val="010000"/>
          <w:kern w:val="0"/>
          <w:sz w:val="28"/>
          <w:szCs w:val="28"/>
        </w:rPr>
        <w:t>用等级</w:t>
      </w:r>
      <w:r>
        <w:rPr>
          <w:color w:val="010000"/>
          <w:kern w:val="0"/>
          <w:sz w:val="28"/>
          <w:szCs w:val="28"/>
        </w:rPr>
        <w:t>选用</w:t>
      </w:r>
      <w:proofErr w:type="gramStart"/>
      <w:r>
        <w:rPr>
          <w:color w:val="010000"/>
          <w:kern w:val="0"/>
          <w:sz w:val="28"/>
          <w:szCs w:val="28"/>
        </w:rPr>
        <w:t>赫</w:t>
      </w:r>
      <w:proofErr w:type="gramEnd"/>
      <w:r>
        <w:rPr>
          <w:color w:val="010000"/>
          <w:kern w:val="0"/>
          <w:sz w:val="28"/>
          <w:szCs w:val="28"/>
        </w:rPr>
        <w:t>斯</w:t>
      </w:r>
      <w:proofErr w:type="gramStart"/>
      <w:r>
        <w:rPr>
          <w:color w:val="010000"/>
          <w:kern w:val="0"/>
          <w:sz w:val="28"/>
          <w:szCs w:val="28"/>
        </w:rPr>
        <w:t>曼</w:t>
      </w:r>
      <w:proofErr w:type="gramEnd"/>
      <w:r>
        <w:rPr>
          <w:color w:val="010000"/>
          <w:kern w:val="0"/>
          <w:sz w:val="28"/>
          <w:szCs w:val="28"/>
        </w:rPr>
        <w:t>,</w:t>
      </w:r>
      <w:r>
        <w:rPr>
          <w:color w:val="010000"/>
          <w:kern w:val="0"/>
          <w:sz w:val="28"/>
          <w:szCs w:val="28"/>
        </w:rPr>
        <w:t>施耐德或</w:t>
      </w:r>
      <w:r>
        <w:rPr>
          <w:color w:val="010000"/>
          <w:kern w:val="0"/>
          <w:sz w:val="28"/>
          <w:szCs w:val="28"/>
        </w:rPr>
        <w:t>MOXA</w:t>
      </w:r>
      <w:r>
        <w:rPr>
          <w:color w:val="010000"/>
          <w:kern w:val="0"/>
          <w:sz w:val="28"/>
          <w:szCs w:val="28"/>
        </w:rPr>
        <w:t>品牌。采用单模光纤，交换机</w:t>
      </w:r>
      <w:proofErr w:type="gramStart"/>
      <w:r>
        <w:rPr>
          <w:color w:val="010000"/>
          <w:kern w:val="0"/>
          <w:sz w:val="28"/>
          <w:szCs w:val="28"/>
        </w:rPr>
        <w:t>光口采用</w:t>
      </w:r>
      <w:proofErr w:type="gramEnd"/>
      <w:r>
        <w:rPr>
          <w:color w:val="010000"/>
          <w:kern w:val="0"/>
          <w:sz w:val="28"/>
          <w:szCs w:val="28"/>
        </w:rPr>
        <w:t>FC</w:t>
      </w:r>
      <w:r>
        <w:rPr>
          <w:color w:val="010000"/>
          <w:kern w:val="0"/>
          <w:sz w:val="28"/>
          <w:szCs w:val="28"/>
        </w:rPr>
        <w:t>口，</w:t>
      </w:r>
      <w:proofErr w:type="gramStart"/>
      <w:r>
        <w:rPr>
          <w:color w:val="010000"/>
          <w:kern w:val="0"/>
          <w:sz w:val="28"/>
          <w:szCs w:val="28"/>
        </w:rPr>
        <w:t>电口</w:t>
      </w:r>
      <w:r>
        <w:rPr>
          <w:color w:val="010000"/>
          <w:kern w:val="0"/>
          <w:sz w:val="28"/>
          <w:szCs w:val="28"/>
        </w:rPr>
        <w:t>6</w:t>
      </w:r>
      <w:r>
        <w:rPr>
          <w:color w:val="010000"/>
          <w:kern w:val="0"/>
          <w:sz w:val="28"/>
          <w:szCs w:val="28"/>
        </w:rPr>
        <w:t>个</w:t>
      </w:r>
      <w:proofErr w:type="gramEnd"/>
      <w:r>
        <w:rPr>
          <w:color w:val="010000"/>
          <w:kern w:val="0"/>
          <w:sz w:val="28"/>
          <w:szCs w:val="28"/>
        </w:rPr>
        <w:t>以上。监控软件和编程软件选用和</w:t>
      </w:r>
      <w:r>
        <w:rPr>
          <w:color w:val="010000"/>
          <w:kern w:val="0"/>
          <w:sz w:val="28"/>
          <w:szCs w:val="28"/>
        </w:rPr>
        <w:t>PLC</w:t>
      </w:r>
      <w:r>
        <w:rPr>
          <w:color w:val="010000"/>
          <w:kern w:val="0"/>
          <w:sz w:val="28"/>
          <w:szCs w:val="28"/>
        </w:rPr>
        <w:t>同品牌的软件，并有正版授权。上下位程序要提供原始不加密程序，并要全部加中文注释，能查看和修改。系统设置语音报警输出功能。</w:t>
      </w:r>
    </w:p>
    <w:p w:rsidR="00B60989" w:rsidRDefault="00D632A4">
      <w:pPr>
        <w:spacing w:line="360" w:lineRule="auto"/>
        <w:ind w:firstLineChars="200" w:firstLine="560"/>
        <w:rPr>
          <w:color w:val="010000"/>
          <w:kern w:val="0"/>
          <w:sz w:val="28"/>
          <w:szCs w:val="28"/>
        </w:rPr>
      </w:pPr>
      <w:r>
        <w:rPr>
          <w:rFonts w:hint="eastAsia"/>
          <w:color w:val="010000"/>
          <w:kern w:val="0"/>
          <w:sz w:val="28"/>
          <w:szCs w:val="28"/>
        </w:rPr>
        <w:t>（</w:t>
      </w:r>
      <w:r>
        <w:rPr>
          <w:rFonts w:hint="eastAsia"/>
          <w:color w:val="010000"/>
          <w:kern w:val="0"/>
          <w:sz w:val="28"/>
          <w:szCs w:val="28"/>
        </w:rPr>
        <w:t>10</w:t>
      </w:r>
      <w:r>
        <w:rPr>
          <w:rFonts w:hint="eastAsia"/>
          <w:color w:val="010000"/>
          <w:kern w:val="0"/>
          <w:sz w:val="28"/>
          <w:szCs w:val="28"/>
        </w:rPr>
        <w:t>）、</w:t>
      </w:r>
      <w:r>
        <w:rPr>
          <w:color w:val="010000"/>
          <w:kern w:val="0"/>
          <w:sz w:val="28"/>
          <w:szCs w:val="28"/>
        </w:rPr>
        <w:t>设备</w:t>
      </w:r>
      <w:r>
        <w:rPr>
          <w:rFonts w:hint="eastAsia"/>
          <w:color w:val="010000"/>
          <w:kern w:val="0"/>
          <w:sz w:val="28"/>
          <w:szCs w:val="28"/>
        </w:rPr>
        <w:t>根据需要，</w:t>
      </w:r>
      <w:r w:rsidRPr="000F231C">
        <w:rPr>
          <w:kern w:val="0"/>
          <w:sz w:val="28"/>
          <w:szCs w:val="28"/>
        </w:rPr>
        <w:t>设计</w:t>
      </w:r>
      <w:r w:rsidRPr="000F231C">
        <w:rPr>
          <w:rFonts w:hint="eastAsia"/>
          <w:kern w:val="0"/>
          <w:sz w:val="28"/>
          <w:szCs w:val="28"/>
        </w:rPr>
        <w:t>不低于</w:t>
      </w:r>
      <w:r w:rsidRPr="000F231C">
        <w:rPr>
          <w:rFonts w:hint="eastAsia"/>
          <w:kern w:val="0"/>
          <w:sz w:val="28"/>
          <w:szCs w:val="28"/>
        </w:rPr>
        <w:t>10</w:t>
      </w:r>
      <w:r w:rsidRPr="000F231C">
        <w:rPr>
          <w:rFonts w:hint="eastAsia"/>
          <w:kern w:val="0"/>
          <w:sz w:val="28"/>
          <w:szCs w:val="28"/>
        </w:rPr>
        <w:t>台</w:t>
      </w:r>
      <w:r w:rsidRPr="000F231C">
        <w:rPr>
          <w:kern w:val="0"/>
          <w:sz w:val="28"/>
          <w:szCs w:val="28"/>
        </w:rPr>
        <w:t>的视频前</w:t>
      </w:r>
      <w:r>
        <w:rPr>
          <w:color w:val="010000"/>
          <w:kern w:val="0"/>
          <w:sz w:val="28"/>
          <w:szCs w:val="28"/>
        </w:rPr>
        <w:t>端，摄像头位置现场确</w:t>
      </w:r>
      <w:r>
        <w:rPr>
          <w:color w:val="010000"/>
          <w:kern w:val="0"/>
          <w:sz w:val="28"/>
          <w:szCs w:val="28"/>
        </w:rPr>
        <w:lastRenderedPageBreak/>
        <w:t>定，视频系统采用数字监控网络，高</w:t>
      </w:r>
      <w:proofErr w:type="gramStart"/>
      <w:r>
        <w:rPr>
          <w:color w:val="010000"/>
          <w:kern w:val="0"/>
          <w:sz w:val="28"/>
          <w:szCs w:val="28"/>
        </w:rPr>
        <w:t>清数字</w:t>
      </w:r>
      <w:proofErr w:type="gramEnd"/>
      <w:r>
        <w:rPr>
          <w:color w:val="010000"/>
          <w:kern w:val="0"/>
          <w:sz w:val="28"/>
          <w:szCs w:val="28"/>
        </w:rPr>
        <w:t>摄像头不</w:t>
      </w:r>
      <w:r>
        <w:rPr>
          <w:color w:val="010000"/>
          <w:kern w:val="0"/>
          <w:sz w:val="28"/>
          <w:szCs w:val="28"/>
        </w:rPr>
        <w:t>低于</w:t>
      </w:r>
      <w:r>
        <w:rPr>
          <w:color w:val="010000"/>
          <w:kern w:val="0"/>
          <w:sz w:val="28"/>
          <w:szCs w:val="28"/>
        </w:rPr>
        <w:t>300</w:t>
      </w:r>
      <w:proofErr w:type="gramStart"/>
      <w:r>
        <w:rPr>
          <w:color w:val="010000"/>
          <w:kern w:val="0"/>
          <w:sz w:val="28"/>
          <w:szCs w:val="28"/>
        </w:rPr>
        <w:t>万像</w:t>
      </w:r>
      <w:proofErr w:type="gramEnd"/>
      <w:r>
        <w:rPr>
          <w:color w:val="010000"/>
          <w:kern w:val="0"/>
          <w:sz w:val="28"/>
          <w:szCs w:val="28"/>
        </w:rPr>
        <w:t>素（采用</w:t>
      </w:r>
      <w:proofErr w:type="gramStart"/>
      <w:r>
        <w:rPr>
          <w:color w:val="010000"/>
          <w:kern w:val="0"/>
          <w:sz w:val="28"/>
          <w:szCs w:val="28"/>
        </w:rPr>
        <w:t>海康威视品牌</w:t>
      </w:r>
      <w:proofErr w:type="gramEnd"/>
      <w:r>
        <w:rPr>
          <w:color w:val="010000"/>
          <w:kern w:val="0"/>
          <w:sz w:val="28"/>
          <w:szCs w:val="28"/>
        </w:rPr>
        <w:t>，便于视频平台管理），现场摄像机采用密封防护型并配防护罩，采用带</w:t>
      </w:r>
      <w:r>
        <w:rPr>
          <w:color w:val="010000"/>
          <w:kern w:val="0"/>
          <w:sz w:val="28"/>
          <w:szCs w:val="28"/>
        </w:rPr>
        <w:t>2</w:t>
      </w:r>
      <w:r>
        <w:rPr>
          <w:color w:val="010000"/>
          <w:kern w:val="0"/>
          <w:sz w:val="28"/>
          <w:szCs w:val="28"/>
        </w:rPr>
        <w:t>个以上</w:t>
      </w:r>
      <w:r>
        <w:rPr>
          <w:color w:val="010000"/>
          <w:kern w:val="0"/>
          <w:sz w:val="28"/>
          <w:szCs w:val="28"/>
        </w:rPr>
        <w:t>HDMI</w:t>
      </w:r>
      <w:r>
        <w:rPr>
          <w:color w:val="010000"/>
          <w:kern w:val="0"/>
          <w:sz w:val="28"/>
          <w:szCs w:val="28"/>
        </w:rPr>
        <w:t>接口的数字视频高清解码器同时输出</w:t>
      </w:r>
      <w:r>
        <w:rPr>
          <w:color w:val="010000"/>
          <w:kern w:val="0"/>
          <w:sz w:val="28"/>
          <w:szCs w:val="28"/>
        </w:rPr>
        <w:t>300</w:t>
      </w:r>
      <w:r>
        <w:rPr>
          <w:color w:val="010000"/>
          <w:kern w:val="0"/>
          <w:sz w:val="28"/>
          <w:szCs w:val="28"/>
        </w:rPr>
        <w:t>万高清视频，设计与摄像头同品牌的存储用数字硬盘录像机（含两个以上网络接口），含</w:t>
      </w:r>
      <w:r>
        <w:rPr>
          <w:color w:val="010000"/>
          <w:kern w:val="0"/>
          <w:sz w:val="28"/>
          <w:szCs w:val="28"/>
        </w:rPr>
        <w:t>2T</w:t>
      </w:r>
      <w:r>
        <w:rPr>
          <w:color w:val="010000"/>
          <w:kern w:val="0"/>
          <w:sz w:val="28"/>
          <w:szCs w:val="28"/>
        </w:rPr>
        <w:t>以上工业级硬盘</w:t>
      </w:r>
      <w:r>
        <w:rPr>
          <w:color w:val="010000"/>
          <w:kern w:val="0"/>
          <w:sz w:val="28"/>
          <w:szCs w:val="28"/>
        </w:rPr>
        <w:t>2</w:t>
      </w:r>
      <w:r>
        <w:rPr>
          <w:color w:val="010000"/>
          <w:kern w:val="0"/>
          <w:sz w:val="28"/>
          <w:szCs w:val="28"/>
        </w:rPr>
        <w:t>个，满足存储所有高</w:t>
      </w:r>
      <w:proofErr w:type="gramStart"/>
      <w:r>
        <w:rPr>
          <w:color w:val="010000"/>
          <w:kern w:val="0"/>
          <w:sz w:val="28"/>
          <w:szCs w:val="28"/>
        </w:rPr>
        <w:t>清数据</w:t>
      </w:r>
      <w:proofErr w:type="gramEnd"/>
      <w:r>
        <w:rPr>
          <w:color w:val="010000"/>
          <w:kern w:val="0"/>
          <w:sz w:val="28"/>
          <w:szCs w:val="28"/>
        </w:rPr>
        <w:t>时间不低于</w:t>
      </w:r>
      <w:r>
        <w:rPr>
          <w:color w:val="010000"/>
          <w:kern w:val="0"/>
          <w:sz w:val="28"/>
          <w:szCs w:val="28"/>
        </w:rPr>
        <w:t>12</w:t>
      </w:r>
      <w:r>
        <w:rPr>
          <w:color w:val="010000"/>
          <w:kern w:val="0"/>
          <w:sz w:val="28"/>
          <w:szCs w:val="28"/>
        </w:rPr>
        <w:t>个月。监控辅助照明系统满足生产监控需求。</w:t>
      </w:r>
    </w:p>
    <w:p w:rsidR="00B60989" w:rsidRDefault="00D632A4">
      <w:pPr>
        <w:spacing w:line="360" w:lineRule="auto"/>
        <w:ind w:firstLineChars="200" w:firstLine="560"/>
        <w:rPr>
          <w:color w:val="010000"/>
          <w:kern w:val="0"/>
          <w:sz w:val="28"/>
          <w:szCs w:val="28"/>
        </w:rPr>
      </w:pPr>
      <w:r>
        <w:rPr>
          <w:rFonts w:hint="eastAsia"/>
          <w:color w:val="010000"/>
          <w:kern w:val="0"/>
          <w:sz w:val="28"/>
          <w:szCs w:val="28"/>
        </w:rPr>
        <w:t>（</w:t>
      </w:r>
      <w:r>
        <w:rPr>
          <w:rFonts w:hint="eastAsia"/>
          <w:color w:val="010000"/>
          <w:kern w:val="0"/>
          <w:sz w:val="28"/>
          <w:szCs w:val="28"/>
        </w:rPr>
        <w:t>11</w:t>
      </w:r>
      <w:r>
        <w:rPr>
          <w:rFonts w:hint="eastAsia"/>
          <w:color w:val="010000"/>
          <w:kern w:val="0"/>
          <w:sz w:val="28"/>
          <w:szCs w:val="28"/>
        </w:rPr>
        <w:t>）、</w:t>
      </w:r>
      <w:r>
        <w:rPr>
          <w:color w:val="010000"/>
          <w:kern w:val="0"/>
          <w:sz w:val="28"/>
          <w:szCs w:val="28"/>
        </w:rPr>
        <w:t>系统设备采用两种操作方式，集中和手动。集中方式由计算机集中控制，具有顺启、</w:t>
      </w:r>
      <w:proofErr w:type="gramStart"/>
      <w:r>
        <w:rPr>
          <w:color w:val="010000"/>
          <w:kern w:val="0"/>
          <w:sz w:val="28"/>
          <w:szCs w:val="28"/>
        </w:rPr>
        <w:t>顺停和</w:t>
      </w:r>
      <w:proofErr w:type="gramEnd"/>
      <w:r>
        <w:rPr>
          <w:color w:val="010000"/>
          <w:kern w:val="0"/>
          <w:sz w:val="28"/>
          <w:szCs w:val="28"/>
        </w:rPr>
        <w:t>紧急停止功能。上位机具备忽略故障保护功能，便于故障应急处理，并有上位机操作记录。</w:t>
      </w:r>
    </w:p>
    <w:p w:rsidR="00B60989" w:rsidRDefault="00D632A4">
      <w:pPr>
        <w:spacing w:line="360" w:lineRule="auto"/>
        <w:ind w:firstLineChars="200" w:firstLine="560"/>
        <w:rPr>
          <w:color w:val="010000"/>
          <w:kern w:val="0"/>
          <w:sz w:val="28"/>
          <w:szCs w:val="28"/>
        </w:rPr>
      </w:pPr>
      <w:r>
        <w:rPr>
          <w:rFonts w:hint="eastAsia"/>
          <w:color w:val="010000"/>
          <w:kern w:val="0"/>
          <w:sz w:val="28"/>
          <w:szCs w:val="28"/>
        </w:rPr>
        <w:t>（</w:t>
      </w:r>
      <w:r>
        <w:rPr>
          <w:rFonts w:hint="eastAsia"/>
          <w:color w:val="010000"/>
          <w:kern w:val="0"/>
          <w:sz w:val="28"/>
          <w:szCs w:val="28"/>
        </w:rPr>
        <w:t>12</w:t>
      </w:r>
      <w:r>
        <w:rPr>
          <w:rFonts w:hint="eastAsia"/>
          <w:color w:val="010000"/>
          <w:kern w:val="0"/>
          <w:sz w:val="28"/>
          <w:szCs w:val="28"/>
        </w:rPr>
        <w:t>）、</w:t>
      </w:r>
      <w:r>
        <w:rPr>
          <w:color w:val="010000"/>
          <w:kern w:val="0"/>
          <w:sz w:val="28"/>
          <w:szCs w:val="28"/>
        </w:rPr>
        <w:t>电仪元件推荐</w:t>
      </w:r>
      <w:r w:rsidR="000F231C">
        <w:rPr>
          <w:color w:val="010000"/>
          <w:kern w:val="0"/>
          <w:sz w:val="28"/>
          <w:szCs w:val="28"/>
        </w:rPr>
        <w:t>同等级</w:t>
      </w:r>
      <w:r>
        <w:rPr>
          <w:color w:val="010000"/>
          <w:kern w:val="0"/>
          <w:sz w:val="28"/>
          <w:szCs w:val="28"/>
        </w:rPr>
        <w:t>采用以下品牌产品：</w:t>
      </w:r>
    </w:p>
    <w:p w:rsidR="00B60989" w:rsidRDefault="00D632A4">
      <w:pPr>
        <w:spacing w:line="360" w:lineRule="auto"/>
        <w:ind w:firstLineChars="100" w:firstLine="280"/>
        <w:rPr>
          <w:color w:val="010000"/>
          <w:kern w:val="0"/>
          <w:sz w:val="28"/>
          <w:szCs w:val="28"/>
        </w:rPr>
      </w:pPr>
      <w:r>
        <w:rPr>
          <w:color w:val="010000"/>
          <w:kern w:val="0"/>
          <w:sz w:val="28"/>
          <w:szCs w:val="28"/>
        </w:rPr>
        <w:t>低压电气元件：施耐德、</w:t>
      </w:r>
      <w:r>
        <w:rPr>
          <w:color w:val="010000"/>
          <w:kern w:val="0"/>
          <w:sz w:val="28"/>
          <w:szCs w:val="28"/>
        </w:rPr>
        <w:t>ABB</w:t>
      </w:r>
      <w:r>
        <w:rPr>
          <w:color w:val="010000"/>
          <w:kern w:val="0"/>
          <w:sz w:val="28"/>
          <w:szCs w:val="28"/>
        </w:rPr>
        <w:t>、西门子、</w:t>
      </w:r>
      <w:proofErr w:type="gramStart"/>
      <w:r>
        <w:rPr>
          <w:color w:val="010000"/>
          <w:kern w:val="0"/>
          <w:sz w:val="28"/>
          <w:szCs w:val="28"/>
        </w:rPr>
        <w:t>诺雅克</w:t>
      </w:r>
      <w:proofErr w:type="gramEnd"/>
      <w:r>
        <w:rPr>
          <w:color w:val="010000"/>
          <w:kern w:val="0"/>
          <w:sz w:val="28"/>
          <w:szCs w:val="28"/>
        </w:rPr>
        <w:t>或三菱；</w:t>
      </w:r>
    </w:p>
    <w:p w:rsidR="00B60989" w:rsidRDefault="00D632A4">
      <w:pPr>
        <w:spacing w:line="360" w:lineRule="auto"/>
        <w:ind w:firstLineChars="100" w:firstLine="280"/>
        <w:rPr>
          <w:color w:val="010000"/>
          <w:kern w:val="0"/>
          <w:sz w:val="28"/>
          <w:szCs w:val="28"/>
        </w:rPr>
      </w:pPr>
      <w:r>
        <w:rPr>
          <w:color w:val="010000"/>
          <w:kern w:val="0"/>
          <w:sz w:val="28"/>
          <w:szCs w:val="28"/>
        </w:rPr>
        <w:t>仪表检测元件：</w:t>
      </w:r>
      <w:r>
        <w:rPr>
          <w:color w:val="010000"/>
          <w:kern w:val="0"/>
          <w:sz w:val="28"/>
          <w:szCs w:val="28"/>
        </w:rPr>
        <w:t>ABB</w:t>
      </w:r>
      <w:r>
        <w:rPr>
          <w:color w:val="010000"/>
          <w:kern w:val="0"/>
          <w:sz w:val="28"/>
          <w:szCs w:val="28"/>
        </w:rPr>
        <w:t>、</w:t>
      </w:r>
      <w:r>
        <w:rPr>
          <w:color w:val="010000"/>
          <w:kern w:val="0"/>
          <w:sz w:val="28"/>
          <w:szCs w:val="28"/>
        </w:rPr>
        <w:t>E+H</w:t>
      </w:r>
      <w:r>
        <w:rPr>
          <w:color w:val="010000"/>
          <w:kern w:val="0"/>
          <w:sz w:val="28"/>
          <w:szCs w:val="28"/>
        </w:rPr>
        <w:t>、</w:t>
      </w:r>
      <w:r>
        <w:rPr>
          <w:color w:val="010000"/>
          <w:kern w:val="0"/>
          <w:sz w:val="28"/>
          <w:szCs w:val="28"/>
        </w:rPr>
        <w:t>KROHNE</w:t>
      </w:r>
      <w:r>
        <w:rPr>
          <w:color w:val="010000"/>
          <w:kern w:val="0"/>
          <w:sz w:val="28"/>
          <w:szCs w:val="28"/>
        </w:rPr>
        <w:t>或罗斯蒙特；</w:t>
      </w:r>
    </w:p>
    <w:p w:rsidR="00B60989" w:rsidRDefault="00D632A4">
      <w:pPr>
        <w:spacing w:line="360" w:lineRule="auto"/>
        <w:ind w:firstLineChars="100" w:firstLine="280"/>
        <w:rPr>
          <w:color w:val="FF0000"/>
          <w:kern w:val="0"/>
          <w:sz w:val="28"/>
          <w:szCs w:val="28"/>
        </w:rPr>
      </w:pPr>
      <w:r>
        <w:rPr>
          <w:color w:val="010000"/>
          <w:kern w:val="0"/>
          <w:sz w:val="28"/>
          <w:szCs w:val="28"/>
        </w:rPr>
        <w:t>电动切断阀或执行器：鞍山拜尔、川仪；</w:t>
      </w:r>
    </w:p>
    <w:p w:rsidR="00B60989" w:rsidRDefault="00D632A4">
      <w:pPr>
        <w:spacing w:line="360" w:lineRule="auto"/>
        <w:ind w:firstLineChars="100" w:firstLine="280"/>
        <w:rPr>
          <w:color w:val="010000"/>
          <w:kern w:val="0"/>
          <w:sz w:val="28"/>
          <w:szCs w:val="28"/>
        </w:rPr>
      </w:pPr>
      <w:r>
        <w:rPr>
          <w:color w:val="010000"/>
          <w:kern w:val="0"/>
          <w:sz w:val="28"/>
          <w:szCs w:val="28"/>
        </w:rPr>
        <w:t>高低压电机：上海电机厂有限责任公司、佳木斯股份、西门子贝得电机、南阳防爆或中电电机；</w:t>
      </w:r>
    </w:p>
    <w:p w:rsidR="00B60989" w:rsidRDefault="00D632A4">
      <w:pPr>
        <w:spacing w:line="360" w:lineRule="auto"/>
        <w:ind w:firstLineChars="100" w:firstLine="280"/>
        <w:rPr>
          <w:color w:val="010000"/>
          <w:kern w:val="0"/>
          <w:sz w:val="28"/>
          <w:szCs w:val="28"/>
        </w:rPr>
      </w:pPr>
      <w:r>
        <w:rPr>
          <w:color w:val="010000"/>
          <w:kern w:val="0"/>
          <w:sz w:val="28"/>
          <w:szCs w:val="28"/>
        </w:rPr>
        <w:t>视频：海康威视、大华、华为；</w:t>
      </w:r>
    </w:p>
    <w:p w:rsidR="00B60989" w:rsidRDefault="00D632A4">
      <w:pPr>
        <w:spacing w:line="360" w:lineRule="auto"/>
        <w:ind w:firstLineChars="100" w:firstLine="280"/>
        <w:rPr>
          <w:color w:val="010000"/>
          <w:kern w:val="0"/>
          <w:sz w:val="28"/>
          <w:szCs w:val="28"/>
        </w:rPr>
      </w:pPr>
      <w:r>
        <w:rPr>
          <w:color w:val="010000"/>
          <w:kern w:val="0"/>
          <w:sz w:val="28"/>
          <w:szCs w:val="28"/>
        </w:rPr>
        <w:t>隔离器：日本爱模、南京优培、魏德米勒；</w:t>
      </w:r>
    </w:p>
    <w:p w:rsidR="00B60989" w:rsidRDefault="00D632A4">
      <w:pPr>
        <w:spacing w:line="360" w:lineRule="auto"/>
        <w:ind w:firstLineChars="100" w:firstLine="280"/>
        <w:rPr>
          <w:color w:val="010000"/>
          <w:kern w:val="0"/>
          <w:sz w:val="28"/>
          <w:szCs w:val="28"/>
        </w:rPr>
      </w:pPr>
      <w:r>
        <w:rPr>
          <w:color w:val="010000"/>
          <w:kern w:val="0"/>
          <w:sz w:val="28"/>
          <w:szCs w:val="28"/>
        </w:rPr>
        <w:t>端子、直流电源：魏德米勒、西门子、菲尼克斯；</w:t>
      </w:r>
    </w:p>
    <w:p w:rsidR="00B60989" w:rsidRDefault="00D632A4">
      <w:pPr>
        <w:spacing w:line="360" w:lineRule="auto"/>
        <w:ind w:firstLineChars="100" w:firstLine="280"/>
        <w:rPr>
          <w:color w:val="010000"/>
          <w:kern w:val="0"/>
          <w:sz w:val="28"/>
          <w:szCs w:val="28"/>
        </w:rPr>
      </w:pPr>
      <w:r>
        <w:rPr>
          <w:color w:val="010000"/>
          <w:kern w:val="0"/>
          <w:sz w:val="28"/>
          <w:szCs w:val="28"/>
        </w:rPr>
        <w:t>照明：海洋王、中跃、紫光、</w:t>
      </w:r>
      <w:proofErr w:type="gramStart"/>
      <w:r>
        <w:rPr>
          <w:color w:val="010000"/>
          <w:kern w:val="0"/>
          <w:sz w:val="28"/>
          <w:szCs w:val="28"/>
        </w:rPr>
        <w:t>科锐斯</w:t>
      </w:r>
      <w:proofErr w:type="gramEnd"/>
      <w:r>
        <w:rPr>
          <w:color w:val="010000"/>
          <w:kern w:val="0"/>
          <w:sz w:val="28"/>
          <w:szCs w:val="28"/>
        </w:rPr>
        <w:t>、尚为；</w:t>
      </w:r>
      <w:r>
        <w:rPr>
          <w:color w:val="010000"/>
          <w:kern w:val="0"/>
          <w:sz w:val="28"/>
          <w:szCs w:val="28"/>
        </w:rPr>
        <w:t>LED</w:t>
      </w:r>
      <w:r>
        <w:rPr>
          <w:color w:val="010000"/>
          <w:kern w:val="0"/>
          <w:sz w:val="28"/>
          <w:szCs w:val="28"/>
        </w:rPr>
        <w:t>工厂灯，防护等级</w:t>
      </w:r>
      <w:r>
        <w:rPr>
          <w:color w:val="010000"/>
          <w:kern w:val="0"/>
          <w:sz w:val="28"/>
          <w:szCs w:val="28"/>
        </w:rPr>
        <w:t xml:space="preserve"> </w:t>
      </w:r>
      <w:r>
        <w:rPr>
          <w:color w:val="010000"/>
          <w:kern w:val="0"/>
          <w:sz w:val="28"/>
          <w:szCs w:val="28"/>
        </w:rPr>
        <w:t>IP65</w:t>
      </w:r>
      <w:r>
        <w:rPr>
          <w:color w:val="010000"/>
          <w:kern w:val="0"/>
          <w:sz w:val="28"/>
          <w:szCs w:val="28"/>
        </w:rPr>
        <w:t>，质保</w:t>
      </w:r>
      <w:r>
        <w:rPr>
          <w:color w:val="010000"/>
          <w:kern w:val="0"/>
          <w:sz w:val="28"/>
          <w:szCs w:val="28"/>
        </w:rPr>
        <w:t>6</w:t>
      </w:r>
      <w:r>
        <w:rPr>
          <w:color w:val="010000"/>
          <w:kern w:val="0"/>
          <w:sz w:val="28"/>
          <w:szCs w:val="28"/>
        </w:rPr>
        <w:t>年，质保期内厂家需</w:t>
      </w:r>
      <w:r>
        <w:rPr>
          <w:color w:val="010000"/>
          <w:kern w:val="0"/>
          <w:sz w:val="28"/>
          <w:szCs w:val="28"/>
        </w:rPr>
        <w:t>24</w:t>
      </w:r>
      <w:r>
        <w:rPr>
          <w:color w:val="010000"/>
          <w:kern w:val="0"/>
          <w:sz w:val="28"/>
          <w:szCs w:val="28"/>
        </w:rPr>
        <w:t>小时内整体更换故障灯具。驱动模块使用深圳茂硕、台湾明纬或</w:t>
      </w:r>
      <w:proofErr w:type="gramStart"/>
      <w:r>
        <w:rPr>
          <w:color w:val="010000"/>
          <w:kern w:val="0"/>
          <w:sz w:val="28"/>
          <w:szCs w:val="28"/>
        </w:rPr>
        <w:t>杭州英菲特</w:t>
      </w:r>
      <w:proofErr w:type="gramEnd"/>
      <w:r>
        <w:rPr>
          <w:color w:val="010000"/>
          <w:kern w:val="0"/>
          <w:sz w:val="28"/>
          <w:szCs w:val="28"/>
        </w:rPr>
        <w:t>，灯具芯片使用</w:t>
      </w:r>
      <w:r>
        <w:rPr>
          <w:color w:val="010000"/>
          <w:kern w:val="0"/>
          <w:sz w:val="28"/>
          <w:szCs w:val="28"/>
        </w:rPr>
        <w:t xml:space="preserve"> </w:t>
      </w:r>
      <w:r>
        <w:rPr>
          <w:color w:val="010000"/>
          <w:kern w:val="0"/>
          <w:sz w:val="28"/>
          <w:szCs w:val="28"/>
        </w:rPr>
        <w:t>美国科锐、德国欧司朗或荷兰飞利浦。</w:t>
      </w:r>
    </w:p>
    <w:p w:rsidR="00B60989" w:rsidRDefault="00D632A4">
      <w:pPr>
        <w:spacing w:line="360" w:lineRule="auto"/>
        <w:ind w:firstLineChars="100" w:firstLine="280"/>
        <w:rPr>
          <w:color w:val="010000"/>
          <w:kern w:val="0"/>
          <w:sz w:val="28"/>
          <w:szCs w:val="28"/>
        </w:rPr>
      </w:pPr>
      <w:r>
        <w:rPr>
          <w:color w:val="010000"/>
          <w:kern w:val="0"/>
          <w:sz w:val="28"/>
          <w:szCs w:val="28"/>
        </w:rPr>
        <w:lastRenderedPageBreak/>
        <w:t>高压变频器品牌：深圳汇川、利德华福、广州智光，带空水冷，高压变频器带独立的旁路柜（见详细技术要求）。</w:t>
      </w:r>
    </w:p>
    <w:p w:rsidR="00B60989" w:rsidRDefault="00D632A4">
      <w:pPr>
        <w:spacing w:line="360" w:lineRule="auto"/>
        <w:ind w:firstLineChars="100" w:firstLine="280"/>
        <w:rPr>
          <w:color w:val="010000"/>
          <w:kern w:val="0"/>
          <w:sz w:val="28"/>
          <w:szCs w:val="28"/>
        </w:rPr>
      </w:pPr>
      <w:r>
        <w:rPr>
          <w:color w:val="010000"/>
          <w:kern w:val="0"/>
          <w:sz w:val="28"/>
          <w:szCs w:val="28"/>
        </w:rPr>
        <w:t>三相低压电度表</w:t>
      </w:r>
      <w:r>
        <w:rPr>
          <w:color w:val="010000"/>
          <w:kern w:val="0"/>
          <w:sz w:val="28"/>
          <w:szCs w:val="28"/>
        </w:rPr>
        <w:t xml:space="preserve">  </w:t>
      </w:r>
      <w:r>
        <w:rPr>
          <w:color w:val="010000"/>
          <w:kern w:val="0"/>
          <w:sz w:val="28"/>
          <w:szCs w:val="28"/>
        </w:rPr>
        <w:t>科陆、许继</w:t>
      </w:r>
      <w:r>
        <w:rPr>
          <w:color w:val="010000"/>
          <w:kern w:val="0"/>
          <w:sz w:val="28"/>
          <w:szCs w:val="28"/>
        </w:rPr>
        <w:t>DTSD72O 0.5s</w:t>
      </w:r>
      <w:r>
        <w:rPr>
          <w:color w:val="010000"/>
          <w:kern w:val="0"/>
          <w:sz w:val="28"/>
          <w:szCs w:val="28"/>
        </w:rPr>
        <w:t>；</w:t>
      </w:r>
    </w:p>
    <w:p w:rsidR="00B60989" w:rsidRDefault="00D632A4">
      <w:pPr>
        <w:spacing w:line="360" w:lineRule="auto"/>
        <w:ind w:firstLineChars="100" w:firstLine="280"/>
        <w:rPr>
          <w:color w:val="010000"/>
          <w:kern w:val="0"/>
          <w:sz w:val="28"/>
          <w:szCs w:val="28"/>
        </w:rPr>
      </w:pPr>
      <w:r>
        <w:rPr>
          <w:color w:val="010000"/>
          <w:kern w:val="0"/>
          <w:sz w:val="28"/>
          <w:szCs w:val="28"/>
        </w:rPr>
        <w:t>电流表</w:t>
      </w:r>
      <w:r>
        <w:rPr>
          <w:color w:val="010000"/>
          <w:kern w:val="0"/>
          <w:sz w:val="28"/>
          <w:szCs w:val="28"/>
        </w:rPr>
        <w:t xml:space="preserve">          </w:t>
      </w:r>
      <w:r>
        <w:rPr>
          <w:color w:val="010000"/>
          <w:kern w:val="0"/>
          <w:sz w:val="28"/>
          <w:szCs w:val="28"/>
        </w:rPr>
        <w:t>许继、纳宇；</w:t>
      </w:r>
    </w:p>
    <w:p w:rsidR="00B60989" w:rsidRDefault="00D632A4">
      <w:pPr>
        <w:spacing w:line="360" w:lineRule="auto"/>
        <w:ind w:firstLineChars="100" w:firstLine="280"/>
        <w:rPr>
          <w:color w:val="010000"/>
          <w:kern w:val="0"/>
          <w:sz w:val="28"/>
          <w:szCs w:val="28"/>
        </w:rPr>
      </w:pPr>
      <w:r>
        <w:rPr>
          <w:color w:val="010000"/>
          <w:kern w:val="0"/>
          <w:sz w:val="28"/>
          <w:szCs w:val="28"/>
        </w:rPr>
        <w:t>接近开关</w:t>
      </w:r>
      <w:r>
        <w:rPr>
          <w:color w:val="010000"/>
          <w:kern w:val="0"/>
          <w:sz w:val="28"/>
          <w:szCs w:val="28"/>
        </w:rPr>
        <w:t xml:space="preserve">        IFM</w:t>
      </w:r>
      <w:r>
        <w:rPr>
          <w:color w:val="010000"/>
          <w:kern w:val="0"/>
          <w:sz w:val="28"/>
          <w:szCs w:val="28"/>
        </w:rPr>
        <w:t>、巴鲁夫或</w:t>
      </w:r>
      <w:r>
        <w:rPr>
          <w:color w:val="010000"/>
          <w:kern w:val="0"/>
          <w:sz w:val="28"/>
          <w:szCs w:val="28"/>
        </w:rPr>
        <w:t>P+F</w:t>
      </w:r>
      <w:r>
        <w:rPr>
          <w:color w:val="010000"/>
          <w:kern w:val="0"/>
          <w:sz w:val="28"/>
          <w:szCs w:val="28"/>
        </w:rPr>
        <w:t>；</w:t>
      </w:r>
    </w:p>
    <w:p w:rsidR="00B60989" w:rsidRDefault="00D632A4">
      <w:pPr>
        <w:spacing w:line="360" w:lineRule="auto"/>
        <w:ind w:firstLineChars="100" w:firstLine="280"/>
        <w:rPr>
          <w:color w:val="010000"/>
          <w:kern w:val="0"/>
          <w:sz w:val="28"/>
          <w:szCs w:val="28"/>
        </w:rPr>
      </w:pPr>
      <w:r>
        <w:rPr>
          <w:color w:val="010000"/>
          <w:kern w:val="0"/>
          <w:sz w:val="28"/>
          <w:szCs w:val="28"/>
        </w:rPr>
        <w:t>控制电缆：</w:t>
      </w:r>
      <w:r>
        <w:rPr>
          <w:color w:val="010000"/>
          <w:kern w:val="0"/>
          <w:sz w:val="28"/>
          <w:szCs w:val="28"/>
        </w:rPr>
        <w:t xml:space="preserve">ZR-KVVRP </w:t>
      </w:r>
      <w:r>
        <w:rPr>
          <w:color w:val="010000"/>
          <w:kern w:val="0"/>
          <w:sz w:val="28"/>
          <w:szCs w:val="28"/>
        </w:rPr>
        <w:t>，计算机电缆：</w:t>
      </w:r>
      <w:r>
        <w:rPr>
          <w:color w:val="010000"/>
          <w:kern w:val="0"/>
          <w:sz w:val="28"/>
          <w:szCs w:val="28"/>
        </w:rPr>
        <w:t>DJYPVP</w:t>
      </w:r>
      <w:r>
        <w:rPr>
          <w:color w:val="010000"/>
          <w:kern w:val="0"/>
          <w:sz w:val="28"/>
          <w:szCs w:val="28"/>
        </w:rPr>
        <w:t>，一般动力电缆：</w:t>
      </w:r>
      <w:r>
        <w:rPr>
          <w:color w:val="010000"/>
          <w:kern w:val="0"/>
          <w:sz w:val="28"/>
          <w:szCs w:val="28"/>
        </w:rPr>
        <w:t>ZR-YJV 3+1</w:t>
      </w:r>
      <w:r>
        <w:rPr>
          <w:color w:val="010000"/>
          <w:kern w:val="0"/>
          <w:sz w:val="28"/>
          <w:szCs w:val="28"/>
        </w:rPr>
        <w:t>芯以上。</w:t>
      </w:r>
    </w:p>
    <w:p w:rsidR="00B60989" w:rsidRDefault="00D632A4">
      <w:pPr>
        <w:spacing w:line="360" w:lineRule="auto"/>
        <w:ind w:firstLineChars="100" w:firstLine="280"/>
        <w:rPr>
          <w:color w:val="010000"/>
          <w:kern w:val="0"/>
          <w:sz w:val="28"/>
          <w:szCs w:val="28"/>
        </w:rPr>
      </w:pPr>
      <w:r>
        <w:rPr>
          <w:color w:val="010000"/>
          <w:kern w:val="0"/>
          <w:sz w:val="28"/>
          <w:szCs w:val="28"/>
        </w:rPr>
        <w:t>PLC</w:t>
      </w:r>
      <w:r>
        <w:rPr>
          <w:color w:val="010000"/>
          <w:kern w:val="0"/>
          <w:sz w:val="28"/>
          <w:szCs w:val="28"/>
        </w:rPr>
        <w:t>采</w:t>
      </w:r>
      <w:r>
        <w:rPr>
          <w:color w:val="010000"/>
          <w:kern w:val="0"/>
          <w:sz w:val="28"/>
          <w:szCs w:val="28"/>
        </w:rPr>
        <w:t>用</w:t>
      </w:r>
      <w:r>
        <w:rPr>
          <w:color w:val="010000"/>
          <w:kern w:val="0"/>
          <w:sz w:val="28"/>
          <w:szCs w:val="28"/>
        </w:rPr>
        <w:t>AB 1769</w:t>
      </w:r>
      <w:r>
        <w:rPr>
          <w:color w:val="010000"/>
          <w:kern w:val="0"/>
          <w:sz w:val="28"/>
          <w:szCs w:val="28"/>
        </w:rPr>
        <w:t>（</w:t>
      </w:r>
      <w:r>
        <w:rPr>
          <w:color w:val="010000"/>
          <w:kern w:val="0"/>
          <w:sz w:val="28"/>
          <w:szCs w:val="28"/>
        </w:rPr>
        <w:t xml:space="preserve">CPU </w:t>
      </w:r>
      <w:r>
        <w:rPr>
          <w:color w:val="010000"/>
          <w:kern w:val="0"/>
          <w:sz w:val="28"/>
          <w:szCs w:val="28"/>
        </w:rPr>
        <w:t>不低于</w:t>
      </w:r>
      <w:r>
        <w:rPr>
          <w:color w:val="010000"/>
          <w:kern w:val="0"/>
          <w:sz w:val="28"/>
          <w:szCs w:val="28"/>
        </w:rPr>
        <w:t>L35E</w:t>
      </w:r>
      <w:r>
        <w:rPr>
          <w:color w:val="010000"/>
          <w:kern w:val="0"/>
          <w:sz w:val="28"/>
          <w:szCs w:val="28"/>
        </w:rPr>
        <w:t>系列）、西门子</w:t>
      </w:r>
      <w:r>
        <w:rPr>
          <w:color w:val="010000"/>
          <w:kern w:val="0"/>
          <w:sz w:val="28"/>
          <w:szCs w:val="28"/>
        </w:rPr>
        <w:t>S7-1500</w:t>
      </w:r>
      <w:r>
        <w:rPr>
          <w:color w:val="010000"/>
          <w:kern w:val="0"/>
          <w:sz w:val="28"/>
          <w:szCs w:val="28"/>
        </w:rPr>
        <w:t>系列（</w:t>
      </w:r>
      <w:r>
        <w:rPr>
          <w:color w:val="010000"/>
          <w:kern w:val="0"/>
          <w:sz w:val="28"/>
          <w:szCs w:val="28"/>
        </w:rPr>
        <w:t>CPU</w:t>
      </w:r>
      <w:r>
        <w:rPr>
          <w:color w:val="010000"/>
          <w:kern w:val="0"/>
          <w:sz w:val="28"/>
          <w:szCs w:val="28"/>
        </w:rPr>
        <w:t>不低于</w:t>
      </w:r>
      <w:r>
        <w:rPr>
          <w:color w:val="010000"/>
          <w:kern w:val="0"/>
          <w:sz w:val="28"/>
          <w:szCs w:val="28"/>
        </w:rPr>
        <w:t xml:space="preserve"> 1516-3 PN/DP</w:t>
      </w:r>
      <w:r>
        <w:rPr>
          <w:color w:val="010000"/>
          <w:kern w:val="0"/>
          <w:sz w:val="28"/>
          <w:szCs w:val="28"/>
        </w:rPr>
        <w:t>配内存卡）、施耐德昆腾</w:t>
      </w:r>
      <w:r>
        <w:rPr>
          <w:color w:val="010000"/>
          <w:kern w:val="0"/>
          <w:sz w:val="28"/>
          <w:szCs w:val="28"/>
        </w:rPr>
        <w:t>+</w:t>
      </w:r>
      <w:r>
        <w:rPr>
          <w:color w:val="010000"/>
          <w:kern w:val="0"/>
          <w:sz w:val="28"/>
          <w:szCs w:val="28"/>
        </w:rPr>
        <w:t>系统（</w:t>
      </w:r>
      <w:r>
        <w:rPr>
          <w:color w:val="010000"/>
          <w:kern w:val="0"/>
          <w:sz w:val="28"/>
          <w:szCs w:val="28"/>
        </w:rPr>
        <w:t>CPU</w:t>
      </w:r>
      <w:r>
        <w:rPr>
          <w:color w:val="010000"/>
          <w:kern w:val="0"/>
          <w:sz w:val="28"/>
          <w:szCs w:val="28"/>
        </w:rPr>
        <w:t>不低于</w:t>
      </w:r>
      <w:r>
        <w:rPr>
          <w:color w:val="010000"/>
          <w:kern w:val="0"/>
          <w:sz w:val="28"/>
          <w:szCs w:val="28"/>
        </w:rPr>
        <w:t>BME P58 4040</w:t>
      </w:r>
      <w:r>
        <w:rPr>
          <w:color w:val="010000"/>
          <w:kern w:val="0"/>
          <w:sz w:val="28"/>
          <w:szCs w:val="28"/>
        </w:rPr>
        <w:t>以上，配内存卡）。</w:t>
      </w:r>
    </w:p>
    <w:p w:rsidR="00B60989" w:rsidRDefault="00D632A4">
      <w:pPr>
        <w:numPr>
          <w:ilvl w:val="0"/>
          <w:numId w:val="4"/>
        </w:numPr>
        <w:spacing w:line="360" w:lineRule="auto"/>
        <w:ind w:firstLineChars="300" w:firstLine="840"/>
        <w:rPr>
          <w:color w:val="010000"/>
          <w:kern w:val="0"/>
          <w:sz w:val="28"/>
          <w:szCs w:val="28"/>
        </w:rPr>
      </w:pPr>
      <w:r>
        <w:rPr>
          <w:rFonts w:hint="eastAsia"/>
          <w:color w:val="010000"/>
          <w:kern w:val="0"/>
          <w:sz w:val="28"/>
          <w:szCs w:val="28"/>
        </w:rPr>
        <w:t>、</w:t>
      </w:r>
      <w:r>
        <w:rPr>
          <w:color w:val="010000"/>
          <w:kern w:val="0"/>
          <w:sz w:val="28"/>
          <w:szCs w:val="28"/>
        </w:rPr>
        <w:t>低压控制柜</w:t>
      </w:r>
      <w:r>
        <w:rPr>
          <w:color w:val="010000"/>
          <w:kern w:val="0"/>
          <w:sz w:val="28"/>
          <w:szCs w:val="28"/>
        </w:rPr>
        <w:t>2.2</w:t>
      </w:r>
      <w:r>
        <w:rPr>
          <w:color w:val="010000"/>
          <w:kern w:val="0"/>
          <w:sz w:val="28"/>
          <w:szCs w:val="28"/>
        </w:rPr>
        <w:t>米高</w:t>
      </w:r>
      <w:r>
        <w:rPr>
          <w:color w:val="010000"/>
          <w:kern w:val="0"/>
          <w:sz w:val="28"/>
          <w:szCs w:val="28"/>
        </w:rPr>
        <w:t>0.8</w:t>
      </w:r>
      <w:r>
        <w:rPr>
          <w:color w:val="010000"/>
          <w:kern w:val="0"/>
          <w:sz w:val="28"/>
          <w:szCs w:val="28"/>
        </w:rPr>
        <w:t>米深</w:t>
      </w:r>
      <w:r>
        <w:rPr>
          <w:color w:val="010000"/>
          <w:kern w:val="0"/>
          <w:sz w:val="28"/>
          <w:szCs w:val="28"/>
        </w:rPr>
        <w:t xml:space="preserve"> </w:t>
      </w:r>
      <w:r>
        <w:rPr>
          <w:color w:val="010000"/>
          <w:kern w:val="0"/>
          <w:sz w:val="28"/>
          <w:szCs w:val="28"/>
        </w:rPr>
        <w:t>驼灰色，控制柜门面上有设备名称牌，</w:t>
      </w:r>
      <w:r>
        <w:rPr>
          <w:color w:val="010000"/>
          <w:kern w:val="0"/>
          <w:sz w:val="28"/>
          <w:szCs w:val="28"/>
        </w:rPr>
        <w:t>PLC</w:t>
      </w:r>
      <w:r>
        <w:rPr>
          <w:color w:val="010000"/>
          <w:kern w:val="0"/>
          <w:sz w:val="28"/>
          <w:szCs w:val="28"/>
        </w:rPr>
        <w:t>电气控制柜和就地控制箱内贴有过塑的电气原理图，</w:t>
      </w:r>
      <w:r>
        <w:rPr>
          <w:color w:val="010000"/>
          <w:kern w:val="0"/>
          <w:sz w:val="28"/>
          <w:szCs w:val="28"/>
        </w:rPr>
        <w:t>PLC</w:t>
      </w:r>
      <w:r>
        <w:rPr>
          <w:color w:val="010000"/>
          <w:kern w:val="0"/>
          <w:sz w:val="28"/>
          <w:szCs w:val="28"/>
        </w:rPr>
        <w:t>柜内贴有过塑的</w:t>
      </w:r>
      <w:r>
        <w:rPr>
          <w:color w:val="010000"/>
          <w:kern w:val="0"/>
          <w:sz w:val="28"/>
          <w:szCs w:val="28"/>
        </w:rPr>
        <w:t>PLC</w:t>
      </w:r>
      <w:r>
        <w:rPr>
          <w:color w:val="010000"/>
          <w:kern w:val="0"/>
          <w:sz w:val="28"/>
          <w:szCs w:val="28"/>
        </w:rPr>
        <w:t>地址表，便于现场维修。</w:t>
      </w:r>
    </w:p>
    <w:p w:rsidR="00B60989" w:rsidRDefault="00D632A4">
      <w:pPr>
        <w:numPr>
          <w:ilvl w:val="0"/>
          <w:numId w:val="4"/>
        </w:numPr>
        <w:spacing w:line="360" w:lineRule="auto"/>
        <w:ind w:firstLineChars="300" w:firstLine="840"/>
        <w:rPr>
          <w:color w:val="010000"/>
          <w:kern w:val="0"/>
          <w:sz w:val="28"/>
          <w:szCs w:val="28"/>
        </w:rPr>
      </w:pPr>
      <w:r>
        <w:rPr>
          <w:rFonts w:hint="eastAsia"/>
          <w:color w:val="010000"/>
          <w:kern w:val="0"/>
          <w:sz w:val="28"/>
          <w:szCs w:val="28"/>
        </w:rPr>
        <w:t>、</w:t>
      </w:r>
      <w:r>
        <w:rPr>
          <w:color w:val="010000"/>
          <w:kern w:val="0"/>
          <w:sz w:val="28"/>
          <w:szCs w:val="28"/>
        </w:rPr>
        <w:t>油站的液位，温度、压力、流量等传感器带就地数显，能手动调节，带数字和模拟量输出；建议采用</w:t>
      </w:r>
      <w:r>
        <w:rPr>
          <w:color w:val="010000"/>
          <w:kern w:val="0"/>
          <w:sz w:val="28"/>
          <w:szCs w:val="28"/>
        </w:rPr>
        <w:t>HYDAC</w:t>
      </w:r>
      <w:r>
        <w:rPr>
          <w:color w:val="010000"/>
          <w:kern w:val="0"/>
          <w:sz w:val="28"/>
          <w:szCs w:val="28"/>
        </w:rPr>
        <w:t>、</w:t>
      </w:r>
      <w:r>
        <w:rPr>
          <w:color w:val="010000"/>
          <w:kern w:val="0"/>
          <w:sz w:val="28"/>
          <w:szCs w:val="28"/>
        </w:rPr>
        <w:t>Barksdale</w:t>
      </w:r>
      <w:r>
        <w:rPr>
          <w:color w:val="010000"/>
          <w:kern w:val="0"/>
          <w:sz w:val="28"/>
          <w:szCs w:val="28"/>
        </w:rPr>
        <w:t>、</w:t>
      </w:r>
      <w:proofErr w:type="spellStart"/>
      <w:r>
        <w:rPr>
          <w:color w:val="010000"/>
          <w:kern w:val="0"/>
          <w:sz w:val="28"/>
          <w:szCs w:val="28"/>
        </w:rPr>
        <w:t>atos</w:t>
      </w:r>
      <w:proofErr w:type="spellEnd"/>
      <w:r>
        <w:rPr>
          <w:color w:val="010000"/>
          <w:kern w:val="0"/>
          <w:sz w:val="28"/>
          <w:szCs w:val="28"/>
        </w:rPr>
        <w:t>等一线品牌。</w:t>
      </w:r>
    </w:p>
    <w:p w:rsidR="00B60989" w:rsidRDefault="00D632A4">
      <w:pPr>
        <w:numPr>
          <w:ilvl w:val="0"/>
          <w:numId w:val="4"/>
        </w:numPr>
        <w:spacing w:line="360" w:lineRule="auto"/>
        <w:ind w:firstLineChars="300" w:firstLine="840"/>
        <w:rPr>
          <w:color w:val="010000"/>
          <w:kern w:val="0"/>
          <w:sz w:val="28"/>
          <w:szCs w:val="28"/>
        </w:rPr>
      </w:pPr>
      <w:r>
        <w:rPr>
          <w:rFonts w:hint="eastAsia"/>
          <w:color w:val="010000"/>
          <w:kern w:val="0"/>
          <w:sz w:val="28"/>
          <w:szCs w:val="28"/>
        </w:rPr>
        <w:t>、</w:t>
      </w:r>
      <w:r>
        <w:rPr>
          <w:color w:val="010000"/>
          <w:kern w:val="0"/>
          <w:sz w:val="28"/>
          <w:szCs w:val="28"/>
        </w:rPr>
        <w:t>电气设施（低压柜、操作箱、桥架、电缆、电线、照明等）需作防火设施，防火与阻燃要求如下：</w:t>
      </w:r>
      <w:r>
        <w:rPr>
          <w:color w:val="010000"/>
          <w:kern w:val="0"/>
          <w:sz w:val="28"/>
          <w:szCs w:val="28"/>
        </w:rPr>
        <w:t>1.</w:t>
      </w:r>
      <w:r>
        <w:rPr>
          <w:color w:val="010000"/>
          <w:kern w:val="0"/>
          <w:sz w:val="28"/>
          <w:szCs w:val="28"/>
        </w:rPr>
        <w:t>电缆上下孔洞，用</w:t>
      </w:r>
      <w:proofErr w:type="gramStart"/>
      <w:r>
        <w:rPr>
          <w:color w:val="010000"/>
          <w:kern w:val="0"/>
          <w:sz w:val="28"/>
          <w:szCs w:val="28"/>
        </w:rPr>
        <w:t>速性堵</w:t>
      </w:r>
      <w:proofErr w:type="gramEnd"/>
      <w:r>
        <w:rPr>
          <w:color w:val="010000"/>
          <w:kern w:val="0"/>
          <w:sz w:val="28"/>
          <w:szCs w:val="28"/>
        </w:rPr>
        <w:t>料及防火包带相配合封堵；</w:t>
      </w:r>
      <w:r>
        <w:rPr>
          <w:color w:val="010000"/>
          <w:kern w:val="0"/>
          <w:sz w:val="28"/>
          <w:szCs w:val="28"/>
        </w:rPr>
        <w:t>2.</w:t>
      </w:r>
      <w:r>
        <w:rPr>
          <w:color w:val="010000"/>
          <w:kern w:val="0"/>
          <w:sz w:val="28"/>
          <w:szCs w:val="28"/>
        </w:rPr>
        <w:t>采用自粘性包带将多层电缆，竖直架设的电缆对等绕包，达到防火阻燃效果；</w:t>
      </w:r>
      <w:r>
        <w:rPr>
          <w:color w:val="010000"/>
          <w:kern w:val="0"/>
          <w:sz w:val="28"/>
          <w:szCs w:val="28"/>
        </w:rPr>
        <w:t>3.</w:t>
      </w:r>
      <w:r>
        <w:rPr>
          <w:color w:val="010000"/>
          <w:kern w:val="0"/>
          <w:sz w:val="28"/>
          <w:szCs w:val="28"/>
        </w:rPr>
        <w:t>用包带拉紧缠紧电缆外护套，</w:t>
      </w:r>
      <w:proofErr w:type="gramStart"/>
      <w:r>
        <w:rPr>
          <w:color w:val="010000"/>
          <w:kern w:val="0"/>
          <w:sz w:val="28"/>
          <w:szCs w:val="28"/>
        </w:rPr>
        <w:t>半叠绕包</w:t>
      </w:r>
      <w:proofErr w:type="gramEnd"/>
      <w:r>
        <w:rPr>
          <w:color w:val="010000"/>
          <w:kern w:val="0"/>
          <w:sz w:val="28"/>
          <w:szCs w:val="28"/>
        </w:rPr>
        <w:t>，来去一次，共四层。封堵墙外侧各两米或单侧（屏，台，柜）两米，形成一个密闭的耐酸碱的防火阻断。小截面可成束绕包，两端用</w:t>
      </w:r>
      <w:proofErr w:type="gramStart"/>
      <w:r>
        <w:rPr>
          <w:color w:val="010000"/>
          <w:kern w:val="0"/>
          <w:sz w:val="28"/>
          <w:szCs w:val="28"/>
        </w:rPr>
        <w:t>速性堵</w:t>
      </w:r>
      <w:proofErr w:type="gramEnd"/>
      <w:r>
        <w:rPr>
          <w:color w:val="010000"/>
          <w:kern w:val="0"/>
          <w:sz w:val="28"/>
          <w:szCs w:val="28"/>
        </w:rPr>
        <w:t>料封严。</w:t>
      </w:r>
    </w:p>
    <w:p w:rsidR="00B60989" w:rsidRDefault="00D632A4">
      <w:pPr>
        <w:numPr>
          <w:ilvl w:val="0"/>
          <w:numId w:val="4"/>
        </w:numPr>
        <w:spacing w:line="360" w:lineRule="auto"/>
        <w:ind w:firstLineChars="300" w:firstLine="840"/>
        <w:rPr>
          <w:color w:val="010000"/>
          <w:kern w:val="0"/>
          <w:sz w:val="28"/>
          <w:szCs w:val="28"/>
        </w:rPr>
      </w:pPr>
      <w:r>
        <w:rPr>
          <w:rFonts w:hint="eastAsia"/>
          <w:color w:val="010000"/>
          <w:kern w:val="0"/>
          <w:sz w:val="28"/>
          <w:szCs w:val="28"/>
        </w:rPr>
        <w:t>、</w:t>
      </w:r>
      <w:r>
        <w:rPr>
          <w:color w:val="010000"/>
          <w:kern w:val="0"/>
          <w:sz w:val="28"/>
          <w:szCs w:val="28"/>
        </w:rPr>
        <w:t>所有系统电缆容量的选型必须有</w:t>
      </w:r>
      <w:r>
        <w:rPr>
          <w:color w:val="010000"/>
          <w:kern w:val="0"/>
          <w:sz w:val="28"/>
          <w:szCs w:val="28"/>
        </w:rPr>
        <w:t>30%</w:t>
      </w:r>
      <w:r>
        <w:rPr>
          <w:color w:val="010000"/>
          <w:kern w:val="0"/>
          <w:sz w:val="28"/>
          <w:szCs w:val="28"/>
        </w:rPr>
        <w:t>以上的余量，控制回路留有</w:t>
      </w:r>
      <w:r>
        <w:rPr>
          <w:color w:val="010000"/>
          <w:kern w:val="0"/>
          <w:sz w:val="28"/>
          <w:szCs w:val="28"/>
        </w:rPr>
        <w:lastRenderedPageBreak/>
        <w:t>备用芯数</w:t>
      </w:r>
      <w:r>
        <w:rPr>
          <w:color w:val="010000"/>
          <w:kern w:val="0"/>
          <w:sz w:val="28"/>
          <w:szCs w:val="28"/>
        </w:rPr>
        <w:t>2</w:t>
      </w:r>
      <w:r>
        <w:rPr>
          <w:color w:val="010000"/>
          <w:kern w:val="0"/>
          <w:sz w:val="28"/>
          <w:szCs w:val="28"/>
        </w:rPr>
        <w:t>芯，空开和接触器等元器件容量的选型大</w:t>
      </w:r>
      <w:r>
        <w:rPr>
          <w:color w:val="010000"/>
          <w:kern w:val="0"/>
          <w:sz w:val="28"/>
          <w:szCs w:val="28"/>
        </w:rPr>
        <w:t>1-2</w:t>
      </w:r>
      <w:r>
        <w:rPr>
          <w:color w:val="010000"/>
          <w:kern w:val="0"/>
          <w:sz w:val="28"/>
          <w:szCs w:val="28"/>
        </w:rPr>
        <w:t>个级别。</w:t>
      </w:r>
    </w:p>
    <w:p w:rsidR="00B60989" w:rsidRDefault="00D632A4">
      <w:pPr>
        <w:numPr>
          <w:ilvl w:val="0"/>
          <w:numId w:val="4"/>
        </w:numPr>
        <w:spacing w:line="360" w:lineRule="auto"/>
        <w:ind w:firstLineChars="300" w:firstLine="840"/>
        <w:rPr>
          <w:color w:val="010000"/>
          <w:kern w:val="0"/>
          <w:sz w:val="28"/>
          <w:szCs w:val="28"/>
        </w:rPr>
      </w:pPr>
      <w:r>
        <w:rPr>
          <w:rFonts w:hint="eastAsia"/>
          <w:color w:val="010000"/>
          <w:kern w:val="0"/>
          <w:sz w:val="28"/>
          <w:szCs w:val="28"/>
        </w:rPr>
        <w:t>、工程采</w:t>
      </w:r>
      <w:r>
        <w:rPr>
          <w:rFonts w:hint="eastAsia"/>
          <w:color w:val="010000"/>
          <w:kern w:val="0"/>
          <w:sz w:val="28"/>
          <w:szCs w:val="28"/>
        </w:rPr>
        <w:t>用取电制，取电位置在现有</w:t>
      </w:r>
      <w:r>
        <w:rPr>
          <w:rFonts w:hint="eastAsia"/>
          <w:color w:val="010000"/>
          <w:kern w:val="0"/>
          <w:sz w:val="28"/>
          <w:szCs w:val="28"/>
        </w:rPr>
        <w:t>3#</w:t>
      </w:r>
      <w:r>
        <w:rPr>
          <w:rFonts w:hint="eastAsia"/>
          <w:color w:val="010000"/>
          <w:kern w:val="0"/>
          <w:sz w:val="28"/>
          <w:szCs w:val="28"/>
        </w:rPr>
        <w:t>烧结机电气楼</w:t>
      </w:r>
      <w:r>
        <w:rPr>
          <w:rFonts w:hint="eastAsia"/>
          <w:color w:val="010000"/>
          <w:kern w:val="0"/>
          <w:sz w:val="28"/>
          <w:szCs w:val="28"/>
        </w:rPr>
        <w:t>4</w:t>
      </w:r>
      <w:r w:rsidR="000F231C">
        <w:rPr>
          <w:rFonts w:hint="eastAsia"/>
          <w:color w:val="010000"/>
          <w:kern w:val="0"/>
          <w:sz w:val="28"/>
          <w:szCs w:val="28"/>
        </w:rPr>
        <w:t>楼。</w:t>
      </w:r>
    </w:p>
    <w:p w:rsidR="00B60989" w:rsidRDefault="00D632A4">
      <w:pPr>
        <w:numPr>
          <w:ilvl w:val="0"/>
          <w:numId w:val="4"/>
        </w:numPr>
        <w:spacing w:line="360" w:lineRule="auto"/>
        <w:ind w:firstLineChars="300" w:firstLine="840"/>
        <w:rPr>
          <w:color w:val="010000"/>
          <w:kern w:val="0"/>
          <w:sz w:val="28"/>
          <w:szCs w:val="28"/>
        </w:rPr>
      </w:pPr>
      <w:r>
        <w:rPr>
          <w:rFonts w:hint="eastAsia"/>
          <w:color w:val="010000"/>
          <w:kern w:val="0"/>
          <w:sz w:val="28"/>
          <w:szCs w:val="28"/>
        </w:rPr>
        <w:t>、投标方在投标文件中提供设计负荷容量。</w:t>
      </w:r>
      <w:r>
        <w:rPr>
          <w:color w:val="010000"/>
          <w:kern w:val="0"/>
          <w:sz w:val="28"/>
          <w:szCs w:val="28"/>
        </w:rPr>
        <w:t xml:space="preserve"> </w:t>
      </w:r>
    </w:p>
    <w:p w:rsidR="00B60989" w:rsidRDefault="00D632A4">
      <w:pPr>
        <w:spacing w:line="360" w:lineRule="auto"/>
        <w:rPr>
          <w:color w:val="010000"/>
          <w:kern w:val="0"/>
          <w:sz w:val="28"/>
          <w:szCs w:val="28"/>
        </w:rPr>
      </w:pPr>
      <w:r>
        <w:rPr>
          <w:rFonts w:hint="eastAsia"/>
          <w:color w:val="010000"/>
          <w:kern w:val="0"/>
          <w:sz w:val="28"/>
          <w:szCs w:val="28"/>
        </w:rPr>
        <w:t xml:space="preserve">7.9 </w:t>
      </w:r>
      <w:r>
        <w:rPr>
          <w:color w:val="010000"/>
          <w:kern w:val="0"/>
          <w:sz w:val="28"/>
          <w:szCs w:val="28"/>
        </w:rPr>
        <w:t>根据招标方提出的其它适应性改造项目进行补充设计。</w:t>
      </w:r>
    </w:p>
    <w:p w:rsidR="00B60989" w:rsidRDefault="00D632A4">
      <w:pPr>
        <w:spacing w:line="360" w:lineRule="auto"/>
        <w:rPr>
          <w:color w:val="010000"/>
          <w:kern w:val="0"/>
          <w:sz w:val="28"/>
          <w:szCs w:val="28"/>
        </w:rPr>
      </w:pPr>
      <w:r>
        <w:rPr>
          <w:rFonts w:hint="eastAsia"/>
          <w:color w:val="010000"/>
          <w:kern w:val="0"/>
          <w:sz w:val="28"/>
          <w:szCs w:val="28"/>
        </w:rPr>
        <w:t xml:space="preserve">7.10 </w:t>
      </w:r>
      <w:r>
        <w:rPr>
          <w:color w:val="010000"/>
          <w:kern w:val="0"/>
          <w:sz w:val="28"/>
          <w:szCs w:val="28"/>
        </w:rPr>
        <w:t>项目改造涉及电气控制等方面的校核和改造均由投标方负责。</w:t>
      </w:r>
      <w:r>
        <w:rPr>
          <w:color w:val="010000"/>
          <w:kern w:val="0"/>
          <w:sz w:val="28"/>
          <w:szCs w:val="28"/>
        </w:rPr>
        <w:t xml:space="preserve"> </w:t>
      </w:r>
    </w:p>
    <w:p w:rsidR="00B60989" w:rsidRDefault="00D632A4">
      <w:pPr>
        <w:spacing w:line="360" w:lineRule="auto"/>
        <w:rPr>
          <w:color w:val="010000"/>
          <w:kern w:val="0"/>
          <w:sz w:val="28"/>
          <w:szCs w:val="28"/>
        </w:rPr>
      </w:pPr>
      <w:r>
        <w:rPr>
          <w:rFonts w:hint="eastAsia"/>
          <w:color w:val="010000"/>
          <w:kern w:val="0"/>
          <w:sz w:val="28"/>
          <w:szCs w:val="28"/>
        </w:rPr>
        <w:t xml:space="preserve">7.11 </w:t>
      </w:r>
      <w:r>
        <w:rPr>
          <w:color w:val="010000"/>
          <w:kern w:val="0"/>
          <w:sz w:val="28"/>
          <w:szCs w:val="28"/>
        </w:rPr>
        <w:t>根据招标方提出的其它适应性改造项目进行补充设计。</w:t>
      </w:r>
    </w:p>
    <w:p w:rsidR="00B60989" w:rsidRDefault="00D632A4">
      <w:pPr>
        <w:spacing w:line="360" w:lineRule="auto"/>
        <w:rPr>
          <w:b/>
          <w:color w:val="010000"/>
          <w:kern w:val="0"/>
          <w:sz w:val="28"/>
          <w:szCs w:val="28"/>
        </w:rPr>
      </w:pPr>
      <w:bookmarkStart w:id="24" w:name="_Toc24790"/>
      <w:bookmarkStart w:id="25" w:name="_Toc26017"/>
      <w:r>
        <w:rPr>
          <w:rFonts w:hint="eastAsia"/>
          <w:b/>
          <w:color w:val="010000"/>
          <w:kern w:val="0"/>
          <w:sz w:val="28"/>
          <w:szCs w:val="28"/>
        </w:rPr>
        <w:t>八</w:t>
      </w:r>
      <w:r>
        <w:rPr>
          <w:b/>
          <w:color w:val="010000"/>
          <w:kern w:val="0"/>
          <w:sz w:val="28"/>
          <w:szCs w:val="28"/>
        </w:rPr>
        <w:t>、设计质量标准</w:t>
      </w:r>
      <w:bookmarkEnd w:id="24"/>
    </w:p>
    <w:p w:rsidR="00B60989" w:rsidRDefault="00D632A4">
      <w:pPr>
        <w:spacing w:line="360" w:lineRule="auto"/>
        <w:ind w:firstLineChars="200" w:firstLine="560"/>
        <w:rPr>
          <w:color w:val="010000"/>
          <w:kern w:val="0"/>
          <w:sz w:val="28"/>
          <w:szCs w:val="28"/>
        </w:rPr>
      </w:pPr>
      <w:r>
        <w:rPr>
          <w:rFonts w:hint="eastAsia"/>
          <w:color w:val="010000"/>
          <w:kern w:val="0"/>
          <w:sz w:val="28"/>
          <w:szCs w:val="28"/>
        </w:rPr>
        <w:t>（</w:t>
      </w:r>
      <w:r>
        <w:rPr>
          <w:rFonts w:hint="eastAsia"/>
          <w:color w:val="010000"/>
          <w:kern w:val="0"/>
          <w:sz w:val="28"/>
          <w:szCs w:val="28"/>
        </w:rPr>
        <w:t>1</w:t>
      </w:r>
      <w:r>
        <w:rPr>
          <w:rFonts w:hint="eastAsia"/>
          <w:color w:val="010000"/>
          <w:kern w:val="0"/>
          <w:sz w:val="28"/>
          <w:szCs w:val="28"/>
        </w:rPr>
        <w:t>）、</w:t>
      </w:r>
      <w:r>
        <w:rPr>
          <w:color w:val="010000"/>
          <w:kern w:val="0"/>
          <w:sz w:val="28"/>
          <w:szCs w:val="28"/>
        </w:rPr>
        <w:t>详见技术附件中相关法规和标准</w:t>
      </w:r>
      <w:bookmarkEnd w:id="25"/>
      <w:r>
        <w:rPr>
          <w:color w:val="010000"/>
          <w:kern w:val="0"/>
          <w:sz w:val="28"/>
          <w:szCs w:val="28"/>
        </w:rPr>
        <w:t>，如有新的标准，请自动更新并按照新标准执行。涉及本</w:t>
      </w:r>
      <w:proofErr w:type="gramStart"/>
      <w:r>
        <w:rPr>
          <w:color w:val="010000"/>
          <w:kern w:val="0"/>
          <w:sz w:val="28"/>
          <w:szCs w:val="28"/>
        </w:rPr>
        <w:t>规范表未列出</w:t>
      </w:r>
      <w:proofErr w:type="gramEnd"/>
      <w:r>
        <w:rPr>
          <w:color w:val="010000"/>
          <w:kern w:val="0"/>
          <w:sz w:val="28"/>
          <w:szCs w:val="28"/>
        </w:rPr>
        <w:t>的标准规范，按照相关标准规范执行。</w:t>
      </w:r>
    </w:p>
    <w:p w:rsidR="00B60989" w:rsidRDefault="00D632A4">
      <w:pPr>
        <w:spacing w:line="360" w:lineRule="auto"/>
        <w:ind w:firstLineChars="200" w:firstLine="560"/>
        <w:rPr>
          <w:color w:val="010000"/>
          <w:kern w:val="0"/>
          <w:sz w:val="28"/>
          <w:szCs w:val="28"/>
        </w:rPr>
      </w:pPr>
      <w:bookmarkStart w:id="26" w:name="_Toc29222"/>
      <w:bookmarkStart w:id="27" w:name="_Toc7490"/>
      <w:bookmarkStart w:id="28" w:name="_Toc25473"/>
      <w:bookmarkStart w:id="29" w:name="_Toc24395"/>
      <w:bookmarkStart w:id="30" w:name="_Toc12797"/>
      <w:r>
        <w:rPr>
          <w:rFonts w:hint="eastAsia"/>
          <w:color w:val="010000"/>
          <w:kern w:val="0"/>
          <w:sz w:val="28"/>
          <w:szCs w:val="28"/>
        </w:rPr>
        <w:t>（</w:t>
      </w:r>
      <w:r>
        <w:rPr>
          <w:rFonts w:hint="eastAsia"/>
          <w:color w:val="010000"/>
          <w:kern w:val="0"/>
          <w:sz w:val="28"/>
          <w:szCs w:val="28"/>
        </w:rPr>
        <w:t>2</w:t>
      </w:r>
      <w:r>
        <w:rPr>
          <w:rFonts w:hint="eastAsia"/>
          <w:color w:val="010000"/>
          <w:kern w:val="0"/>
          <w:sz w:val="28"/>
          <w:szCs w:val="28"/>
        </w:rPr>
        <w:t>）、</w:t>
      </w:r>
      <w:r>
        <w:rPr>
          <w:color w:val="010000"/>
          <w:kern w:val="0"/>
          <w:sz w:val="28"/>
          <w:szCs w:val="28"/>
        </w:rPr>
        <w:t>设计质量标准</w:t>
      </w:r>
      <w:bookmarkEnd w:id="26"/>
      <w:bookmarkEnd w:id="27"/>
      <w:bookmarkEnd w:id="28"/>
      <w:bookmarkEnd w:id="29"/>
      <w:bookmarkEnd w:id="30"/>
      <w:r>
        <w:rPr>
          <w:color w:val="010000"/>
          <w:kern w:val="0"/>
          <w:sz w:val="28"/>
          <w:szCs w:val="28"/>
        </w:rPr>
        <w:t>：</w:t>
      </w:r>
      <w:bookmarkStart w:id="31" w:name="_Toc20722"/>
      <w:r>
        <w:rPr>
          <w:color w:val="010000"/>
          <w:kern w:val="0"/>
          <w:sz w:val="28"/>
          <w:szCs w:val="28"/>
        </w:rPr>
        <w:t>《国家发展改革委关于印发</w:t>
      </w:r>
      <w:r>
        <w:rPr>
          <w:color w:val="010000"/>
          <w:kern w:val="0"/>
          <w:sz w:val="28"/>
          <w:szCs w:val="28"/>
        </w:rPr>
        <w:t>“</w:t>
      </w:r>
      <w:r>
        <w:rPr>
          <w:color w:val="010000"/>
          <w:kern w:val="0"/>
          <w:sz w:val="28"/>
          <w:szCs w:val="28"/>
        </w:rPr>
        <w:t>节能产品惠民工程</w:t>
      </w:r>
      <w:r>
        <w:rPr>
          <w:color w:val="010000"/>
          <w:kern w:val="0"/>
          <w:sz w:val="28"/>
          <w:szCs w:val="28"/>
        </w:rPr>
        <w:t>”</w:t>
      </w:r>
      <w:r>
        <w:rPr>
          <w:color w:val="010000"/>
          <w:kern w:val="0"/>
          <w:sz w:val="28"/>
          <w:szCs w:val="28"/>
        </w:rPr>
        <w:t>高效电机推广实施细则的通知》（</w:t>
      </w:r>
      <w:proofErr w:type="gramStart"/>
      <w:r>
        <w:rPr>
          <w:color w:val="010000"/>
          <w:kern w:val="0"/>
          <w:sz w:val="28"/>
          <w:szCs w:val="28"/>
        </w:rPr>
        <w:t>财建【</w:t>
      </w:r>
      <w:r>
        <w:rPr>
          <w:color w:val="010000"/>
          <w:kern w:val="0"/>
          <w:sz w:val="28"/>
          <w:szCs w:val="28"/>
        </w:rPr>
        <w:t>2010</w:t>
      </w:r>
      <w:r>
        <w:rPr>
          <w:color w:val="010000"/>
          <w:kern w:val="0"/>
          <w:sz w:val="28"/>
          <w:szCs w:val="28"/>
        </w:rPr>
        <w:t>】</w:t>
      </w:r>
      <w:proofErr w:type="gramEnd"/>
      <w:r>
        <w:rPr>
          <w:color w:val="010000"/>
          <w:kern w:val="0"/>
          <w:sz w:val="28"/>
          <w:szCs w:val="28"/>
        </w:rPr>
        <w:t>232</w:t>
      </w:r>
      <w:r>
        <w:rPr>
          <w:color w:val="010000"/>
          <w:kern w:val="0"/>
          <w:sz w:val="28"/>
          <w:szCs w:val="28"/>
        </w:rPr>
        <w:t>号）</w:t>
      </w:r>
    </w:p>
    <w:p w:rsidR="00B60989" w:rsidRDefault="00D632A4">
      <w:pPr>
        <w:spacing w:line="360" w:lineRule="auto"/>
        <w:ind w:firstLineChars="200" w:firstLine="560"/>
        <w:rPr>
          <w:color w:val="010000"/>
          <w:kern w:val="0"/>
          <w:sz w:val="28"/>
          <w:szCs w:val="28"/>
        </w:rPr>
      </w:pPr>
      <w:r>
        <w:rPr>
          <w:color w:val="010000"/>
          <w:kern w:val="0"/>
          <w:sz w:val="28"/>
          <w:szCs w:val="28"/>
        </w:rPr>
        <w:t>《建筑物防雷设计规范》</w:t>
      </w:r>
      <w:r>
        <w:rPr>
          <w:color w:val="010000"/>
          <w:kern w:val="0"/>
          <w:sz w:val="28"/>
          <w:szCs w:val="28"/>
        </w:rPr>
        <w:t xml:space="preserve">                       GB50057-2010</w:t>
      </w:r>
    </w:p>
    <w:p w:rsidR="00B60989" w:rsidRDefault="00D632A4">
      <w:pPr>
        <w:spacing w:line="360" w:lineRule="auto"/>
        <w:ind w:firstLineChars="200" w:firstLine="560"/>
        <w:rPr>
          <w:color w:val="010000"/>
          <w:kern w:val="0"/>
          <w:sz w:val="28"/>
          <w:szCs w:val="28"/>
        </w:rPr>
      </w:pPr>
      <w:r>
        <w:rPr>
          <w:color w:val="010000"/>
          <w:kern w:val="0"/>
          <w:sz w:val="28"/>
          <w:szCs w:val="28"/>
        </w:rPr>
        <w:t>《建筑照明设计标准》</w:t>
      </w:r>
      <w:r>
        <w:rPr>
          <w:color w:val="010000"/>
          <w:kern w:val="0"/>
          <w:sz w:val="28"/>
          <w:szCs w:val="28"/>
        </w:rPr>
        <w:t xml:space="preserve">                         GB50034- 2013</w:t>
      </w:r>
    </w:p>
    <w:p w:rsidR="00B60989" w:rsidRDefault="00D632A4">
      <w:pPr>
        <w:spacing w:line="360" w:lineRule="auto"/>
        <w:ind w:firstLineChars="200" w:firstLine="560"/>
        <w:rPr>
          <w:color w:val="010000"/>
          <w:kern w:val="0"/>
          <w:sz w:val="28"/>
          <w:szCs w:val="28"/>
        </w:rPr>
      </w:pPr>
      <w:r>
        <w:rPr>
          <w:color w:val="010000"/>
          <w:kern w:val="0"/>
          <w:sz w:val="28"/>
          <w:szCs w:val="28"/>
        </w:rPr>
        <w:t>《建筑设计防火规范》</w:t>
      </w:r>
      <w:r>
        <w:rPr>
          <w:color w:val="010000"/>
          <w:kern w:val="0"/>
          <w:sz w:val="28"/>
          <w:szCs w:val="28"/>
        </w:rPr>
        <w:t xml:space="preserve">                         GB50016-2014</w:t>
      </w:r>
    </w:p>
    <w:p w:rsidR="00B60989" w:rsidRDefault="00D632A4">
      <w:pPr>
        <w:spacing w:line="360" w:lineRule="auto"/>
        <w:ind w:firstLineChars="200" w:firstLine="560"/>
        <w:rPr>
          <w:color w:val="010000"/>
          <w:kern w:val="0"/>
          <w:sz w:val="28"/>
          <w:szCs w:val="28"/>
        </w:rPr>
      </w:pPr>
      <w:r>
        <w:rPr>
          <w:color w:val="010000"/>
          <w:kern w:val="0"/>
          <w:sz w:val="28"/>
          <w:szCs w:val="28"/>
        </w:rPr>
        <w:t>《钢铁冶金企业设计防火规范》</w:t>
      </w:r>
      <w:r>
        <w:rPr>
          <w:color w:val="010000"/>
          <w:kern w:val="0"/>
          <w:sz w:val="28"/>
          <w:szCs w:val="28"/>
        </w:rPr>
        <w:t xml:space="preserve">                 GB50414-2007</w:t>
      </w:r>
    </w:p>
    <w:p w:rsidR="00B60989" w:rsidRDefault="00D632A4">
      <w:pPr>
        <w:spacing w:line="360" w:lineRule="auto"/>
        <w:ind w:firstLineChars="200" w:firstLine="560"/>
        <w:rPr>
          <w:color w:val="010000"/>
          <w:kern w:val="0"/>
          <w:sz w:val="28"/>
          <w:szCs w:val="28"/>
        </w:rPr>
      </w:pPr>
      <w:r>
        <w:rPr>
          <w:color w:val="010000"/>
          <w:kern w:val="0"/>
          <w:sz w:val="28"/>
          <w:szCs w:val="28"/>
        </w:rPr>
        <w:t>《建筑结构可靠度设计统一标准》</w:t>
      </w:r>
      <w:r>
        <w:rPr>
          <w:color w:val="010000"/>
          <w:kern w:val="0"/>
          <w:sz w:val="28"/>
          <w:szCs w:val="28"/>
        </w:rPr>
        <w:t xml:space="preserve">  </w:t>
      </w:r>
      <w:r>
        <w:rPr>
          <w:color w:val="010000"/>
          <w:kern w:val="0"/>
          <w:sz w:val="28"/>
          <w:szCs w:val="28"/>
        </w:rPr>
        <w:t xml:space="preserve">             GB 50068-2001</w:t>
      </w:r>
    </w:p>
    <w:p w:rsidR="00B60989" w:rsidRDefault="00D632A4">
      <w:pPr>
        <w:spacing w:line="360" w:lineRule="auto"/>
        <w:ind w:firstLineChars="200" w:firstLine="560"/>
        <w:rPr>
          <w:color w:val="010000"/>
          <w:kern w:val="0"/>
          <w:sz w:val="28"/>
          <w:szCs w:val="28"/>
        </w:rPr>
      </w:pPr>
      <w:r>
        <w:rPr>
          <w:color w:val="010000"/>
          <w:kern w:val="0"/>
          <w:sz w:val="28"/>
          <w:szCs w:val="28"/>
        </w:rPr>
        <w:t>《建筑工程抗震设防分类标准》</w:t>
      </w:r>
      <w:r>
        <w:rPr>
          <w:color w:val="010000"/>
          <w:kern w:val="0"/>
          <w:sz w:val="28"/>
          <w:szCs w:val="28"/>
        </w:rPr>
        <w:t xml:space="preserve">                 GB 50223-2008</w:t>
      </w:r>
    </w:p>
    <w:p w:rsidR="00B60989" w:rsidRDefault="00D632A4">
      <w:pPr>
        <w:spacing w:line="360" w:lineRule="auto"/>
        <w:ind w:firstLineChars="200" w:firstLine="560"/>
        <w:rPr>
          <w:color w:val="010000"/>
          <w:kern w:val="0"/>
          <w:sz w:val="28"/>
          <w:szCs w:val="28"/>
        </w:rPr>
      </w:pPr>
      <w:r>
        <w:rPr>
          <w:color w:val="010000"/>
          <w:kern w:val="0"/>
          <w:sz w:val="28"/>
          <w:szCs w:val="28"/>
        </w:rPr>
        <w:t>《建筑抗震设计规范》</w:t>
      </w:r>
      <w:r>
        <w:rPr>
          <w:color w:val="010000"/>
          <w:kern w:val="0"/>
          <w:sz w:val="28"/>
          <w:szCs w:val="28"/>
        </w:rPr>
        <w:t xml:space="preserve">                         GB 50011-2010</w:t>
      </w:r>
    </w:p>
    <w:p w:rsidR="00B60989" w:rsidRDefault="00D632A4">
      <w:pPr>
        <w:spacing w:line="360" w:lineRule="auto"/>
        <w:ind w:firstLineChars="200" w:firstLine="560"/>
        <w:rPr>
          <w:color w:val="010000"/>
          <w:kern w:val="0"/>
          <w:sz w:val="28"/>
          <w:szCs w:val="28"/>
        </w:rPr>
      </w:pPr>
      <w:r>
        <w:rPr>
          <w:color w:val="010000"/>
          <w:kern w:val="0"/>
          <w:sz w:val="28"/>
          <w:szCs w:val="28"/>
        </w:rPr>
        <w:t>《构筑物抗震设计规范》</w:t>
      </w:r>
      <w:r>
        <w:rPr>
          <w:color w:val="010000"/>
          <w:kern w:val="0"/>
          <w:sz w:val="28"/>
          <w:szCs w:val="28"/>
        </w:rPr>
        <w:t xml:space="preserve">                       GB 50191-2012</w:t>
      </w:r>
    </w:p>
    <w:p w:rsidR="00B60989" w:rsidRDefault="00D632A4">
      <w:pPr>
        <w:spacing w:line="360" w:lineRule="auto"/>
        <w:ind w:firstLineChars="200" w:firstLine="560"/>
        <w:rPr>
          <w:color w:val="010000"/>
          <w:kern w:val="0"/>
          <w:sz w:val="28"/>
          <w:szCs w:val="28"/>
        </w:rPr>
      </w:pPr>
      <w:r>
        <w:rPr>
          <w:color w:val="010000"/>
          <w:kern w:val="0"/>
          <w:sz w:val="28"/>
          <w:szCs w:val="28"/>
        </w:rPr>
        <w:t>《建筑结构荷载规范》</w:t>
      </w:r>
      <w:r>
        <w:rPr>
          <w:color w:val="010000"/>
          <w:kern w:val="0"/>
          <w:sz w:val="28"/>
          <w:szCs w:val="28"/>
        </w:rPr>
        <w:t xml:space="preserve">                         GB 50009-2012</w:t>
      </w:r>
    </w:p>
    <w:p w:rsidR="00B60989" w:rsidRDefault="00D632A4">
      <w:pPr>
        <w:spacing w:line="360" w:lineRule="auto"/>
        <w:ind w:firstLineChars="200" w:firstLine="560"/>
        <w:rPr>
          <w:color w:val="010000"/>
          <w:kern w:val="0"/>
          <w:sz w:val="28"/>
          <w:szCs w:val="28"/>
        </w:rPr>
      </w:pPr>
      <w:r>
        <w:rPr>
          <w:color w:val="010000"/>
          <w:kern w:val="0"/>
          <w:sz w:val="28"/>
          <w:szCs w:val="28"/>
        </w:rPr>
        <w:t>《建筑地基基础设计规范》</w:t>
      </w:r>
      <w:r>
        <w:rPr>
          <w:color w:val="010000"/>
          <w:kern w:val="0"/>
          <w:sz w:val="28"/>
          <w:szCs w:val="28"/>
        </w:rPr>
        <w:t xml:space="preserve">                     GB 50</w:t>
      </w:r>
      <w:r>
        <w:rPr>
          <w:color w:val="010000"/>
          <w:kern w:val="0"/>
          <w:sz w:val="28"/>
          <w:szCs w:val="28"/>
        </w:rPr>
        <w:t>007-2011</w:t>
      </w:r>
    </w:p>
    <w:p w:rsidR="00B60989" w:rsidRDefault="00D632A4">
      <w:pPr>
        <w:spacing w:line="360" w:lineRule="auto"/>
        <w:ind w:firstLineChars="200" w:firstLine="560"/>
        <w:rPr>
          <w:color w:val="010000"/>
          <w:kern w:val="0"/>
          <w:sz w:val="28"/>
          <w:szCs w:val="28"/>
        </w:rPr>
      </w:pPr>
      <w:r>
        <w:rPr>
          <w:color w:val="010000"/>
          <w:kern w:val="0"/>
          <w:sz w:val="28"/>
          <w:szCs w:val="28"/>
        </w:rPr>
        <w:t>《建筑桩基技术规范》</w:t>
      </w:r>
      <w:r>
        <w:rPr>
          <w:color w:val="010000"/>
          <w:kern w:val="0"/>
          <w:sz w:val="28"/>
          <w:szCs w:val="28"/>
        </w:rPr>
        <w:t xml:space="preserve">                         JGJ 94-2008</w:t>
      </w:r>
    </w:p>
    <w:p w:rsidR="00B60989" w:rsidRDefault="00D632A4">
      <w:pPr>
        <w:spacing w:line="360" w:lineRule="auto"/>
        <w:ind w:firstLineChars="200" w:firstLine="560"/>
        <w:rPr>
          <w:color w:val="010000"/>
          <w:kern w:val="0"/>
          <w:sz w:val="28"/>
          <w:szCs w:val="28"/>
        </w:rPr>
      </w:pPr>
      <w:r>
        <w:rPr>
          <w:color w:val="010000"/>
          <w:kern w:val="0"/>
          <w:sz w:val="28"/>
          <w:szCs w:val="28"/>
        </w:rPr>
        <w:lastRenderedPageBreak/>
        <w:t>《建筑基桩检测技术规范》</w:t>
      </w:r>
      <w:r>
        <w:rPr>
          <w:color w:val="010000"/>
          <w:kern w:val="0"/>
          <w:sz w:val="28"/>
          <w:szCs w:val="28"/>
        </w:rPr>
        <w:t xml:space="preserve">                     JGJ 106-2014</w:t>
      </w:r>
    </w:p>
    <w:p w:rsidR="00B60989" w:rsidRDefault="00D632A4">
      <w:pPr>
        <w:spacing w:line="360" w:lineRule="auto"/>
        <w:ind w:firstLineChars="200" w:firstLine="560"/>
        <w:rPr>
          <w:color w:val="010000"/>
          <w:kern w:val="0"/>
          <w:sz w:val="28"/>
          <w:szCs w:val="28"/>
        </w:rPr>
      </w:pPr>
      <w:r>
        <w:rPr>
          <w:color w:val="010000"/>
          <w:kern w:val="0"/>
          <w:sz w:val="28"/>
          <w:szCs w:val="28"/>
        </w:rPr>
        <w:t>《建筑地基处理技术规范》</w:t>
      </w:r>
      <w:r>
        <w:rPr>
          <w:color w:val="010000"/>
          <w:kern w:val="0"/>
          <w:sz w:val="28"/>
          <w:szCs w:val="28"/>
        </w:rPr>
        <w:t xml:space="preserve">                     JGJ 79-2012</w:t>
      </w:r>
    </w:p>
    <w:p w:rsidR="00B60989" w:rsidRDefault="00D632A4">
      <w:pPr>
        <w:spacing w:line="360" w:lineRule="auto"/>
        <w:ind w:firstLineChars="200" w:firstLine="560"/>
        <w:rPr>
          <w:color w:val="010000"/>
          <w:kern w:val="0"/>
          <w:sz w:val="28"/>
          <w:szCs w:val="28"/>
        </w:rPr>
      </w:pPr>
      <w:r>
        <w:rPr>
          <w:color w:val="010000"/>
          <w:kern w:val="0"/>
          <w:sz w:val="28"/>
          <w:szCs w:val="28"/>
        </w:rPr>
        <w:t>《岩土工程勘察规范》</w:t>
      </w:r>
      <w:r>
        <w:rPr>
          <w:color w:val="010000"/>
          <w:kern w:val="0"/>
          <w:sz w:val="28"/>
          <w:szCs w:val="28"/>
        </w:rPr>
        <w:t xml:space="preserve">                         GB50021-2001</w:t>
      </w:r>
      <w:r>
        <w:rPr>
          <w:color w:val="010000"/>
          <w:kern w:val="0"/>
          <w:sz w:val="28"/>
          <w:szCs w:val="28"/>
        </w:rPr>
        <w:t>（</w:t>
      </w:r>
      <w:r>
        <w:rPr>
          <w:color w:val="010000"/>
          <w:kern w:val="0"/>
          <w:sz w:val="28"/>
          <w:szCs w:val="28"/>
        </w:rPr>
        <w:t>2009</w:t>
      </w:r>
      <w:r>
        <w:rPr>
          <w:color w:val="010000"/>
          <w:kern w:val="0"/>
          <w:sz w:val="28"/>
          <w:szCs w:val="28"/>
        </w:rPr>
        <w:t>年版）</w:t>
      </w:r>
    </w:p>
    <w:p w:rsidR="00B60989" w:rsidRDefault="00D632A4">
      <w:pPr>
        <w:spacing w:line="360" w:lineRule="auto"/>
        <w:ind w:firstLineChars="200" w:firstLine="560"/>
        <w:rPr>
          <w:color w:val="010000"/>
          <w:kern w:val="0"/>
          <w:sz w:val="28"/>
          <w:szCs w:val="28"/>
        </w:rPr>
      </w:pPr>
      <w:r>
        <w:rPr>
          <w:color w:val="010000"/>
          <w:kern w:val="0"/>
          <w:sz w:val="28"/>
          <w:szCs w:val="28"/>
        </w:rPr>
        <w:t>《混凝土结构设计规范》</w:t>
      </w:r>
      <w:r>
        <w:rPr>
          <w:color w:val="010000"/>
          <w:kern w:val="0"/>
          <w:sz w:val="28"/>
          <w:szCs w:val="28"/>
        </w:rPr>
        <w:t xml:space="preserve">                       GB 50010-2010</w:t>
      </w:r>
    </w:p>
    <w:p w:rsidR="00B60989" w:rsidRDefault="00D632A4">
      <w:pPr>
        <w:spacing w:line="360" w:lineRule="auto"/>
        <w:ind w:firstLineChars="200" w:firstLine="560"/>
        <w:rPr>
          <w:color w:val="010000"/>
          <w:kern w:val="0"/>
          <w:sz w:val="28"/>
          <w:szCs w:val="28"/>
        </w:rPr>
      </w:pPr>
      <w:r>
        <w:rPr>
          <w:color w:val="010000"/>
          <w:kern w:val="0"/>
          <w:sz w:val="28"/>
          <w:szCs w:val="28"/>
        </w:rPr>
        <w:t>《混凝土结</w:t>
      </w:r>
      <w:r>
        <w:rPr>
          <w:color w:val="010000"/>
          <w:kern w:val="0"/>
          <w:sz w:val="28"/>
          <w:szCs w:val="28"/>
        </w:rPr>
        <w:t>构耐久性设计规范》</w:t>
      </w:r>
      <w:r>
        <w:rPr>
          <w:color w:val="010000"/>
          <w:kern w:val="0"/>
          <w:sz w:val="28"/>
          <w:szCs w:val="28"/>
        </w:rPr>
        <w:t xml:space="preserve">                 GB/T 50476-2008</w:t>
      </w:r>
    </w:p>
    <w:p w:rsidR="00B60989" w:rsidRDefault="00D632A4">
      <w:pPr>
        <w:spacing w:line="360" w:lineRule="auto"/>
        <w:ind w:firstLineChars="200" w:firstLine="560"/>
        <w:rPr>
          <w:color w:val="010000"/>
          <w:kern w:val="0"/>
          <w:sz w:val="28"/>
          <w:szCs w:val="28"/>
        </w:rPr>
      </w:pPr>
      <w:r>
        <w:rPr>
          <w:color w:val="010000"/>
          <w:kern w:val="0"/>
          <w:sz w:val="28"/>
          <w:szCs w:val="28"/>
        </w:rPr>
        <w:t>《钢结构设计规范》</w:t>
      </w:r>
      <w:r>
        <w:rPr>
          <w:color w:val="010000"/>
          <w:kern w:val="0"/>
          <w:sz w:val="28"/>
          <w:szCs w:val="28"/>
        </w:rPr>
        <w:t xml:space="preserve">                           GB 50017- 2014</w:t>
      </w:r>
    </w:p>
    <w:p w:rsidR="00B60989" w:rsidRDefault="00D632A4">
      <w:pPr>
        <w:spacing w:line="360" w:lineRule="auto"/>
        <w:ind w:firstLineChars="200" w:firstLine="560"/>
        <w:rPr>
          <w:color w:val="010000"/>
          <w:kern w:val="0"/>
          <w:sz w:val="28"/>
          <w:szCs w:val="28"/>
        </w:rPr>
      </w:pPr>
      <w:r>
        <w:rPr>
          <w:color w:val="010000"/>
          <w:kern w:val="0"/>
          <w:sz w:val="28"/>
          <w:szCs w:val="28"/>
        </w:rPr>
        <w:t>《钢结构工程施工质量验收规范》</w:t>
      </w:r>
      <w:r>
        <w:rPr>
          <w:color w:val="010000"/>
          <w:kern w:val="0"/>
          <w:sz w:val="28"/>
          <w:szCs w:val="28"/>
        </w:rPr>
        <w:t xml:space="preserve">               GB 50205-2012</w:t>
      </w:r>
    </w:p>
    <w:p w:rsidR="00B60989" w:rsidRDefault="00D632A4">
      <w:pPr>
        <w:spacing w:line="360" w:lineRule="auto"/>
        <w:ind w:firstLineChars="200" w:firstLine="560"/>
        <w:rPr>
          <w:color w:val="010000"/>
          <w:kern w:val="0"/>
          <w:sz w:val="28"/>
          <w:szCs w:val="28"/>
        </w:rPr>
      </w:pPr>
      <w:r>
        <w:rPr>
          <w:color w:val="010000"/>
          <w:kern w:val="0"/>
          <w:sz w:val="28"/>
          <w:szCs w:val="28"/>
        </w:rPr>
        <w:t>《工业金属管道设计规范（</w:t>
      </w:r>
      <w:r>
        <w:rPr>
          <w:color w:val="010000"/>
          <w:kern w:val="0"/>
          <w:sz w:val="28"/>
          <w:szCs w:val="28"/>
        </w:rPr>
        <w:t>2008</w:t>
      </w:r>
      <w:r>
        <w:rPr>
          <w:color w:val="010000"/>
          <w:kern w:val="0"/>
          <w:sz w:val="28"/>
          <w:szCs w:val="28"/>
        </w:rPr>
        <w:t>年版）》</w:t>
      </w:r>
      <w:r>
        <w:rPr>
          <w:color w:val="010000"/>
          <w:kern w:val="0"/>
          <w:sz w:val="28"/>
          <w:szCs w:val="28"/>
        </w:rPr>
        <w:t xml:space="preserve">         GB50316-2000</w:t>
      </w:r>
    </w:p>
    <w:p w:rsidR="00B60989" w:rsidRDefault="00D632A4">
      <w:pPr>
        <w:spacing w:line="360" w:lineRule="auto"/>
        <w:ind w:firstLineChars="200" w:firstLine="560"/>
        <w:rPr>
          <w:color w:val="010000"/>
          <w:kern w:val="0"/>
          <w:sz w:val="28"/>
          <w:szCs w:val="28"/>
        </w:rPr>
      </w:pPr>
      <w:r>
        <w:rPr>
          <w:color w:val="010000"/>
          <w:kern w:val="0"/>
          <w:sz w:val="28"/>
          <w:szCs w:val="28"/>
        </w:rPr>
        <w:t>《中华人民共和国节约能源法》</w:t>
      </w:r>
      <w:r>
        <w:rPr>
          <w:color w:val="010000"/>
          <w:kern w:val="0"/>
          <w:sz w:val="28"/>
          <w:szCs w:val="28"/>
        </w:rPr>
        <w:t>2008</w:t>
      </w:r>
      <w:r>
        <w:rPr>
          <w:color w:val="010000"/>
          <w:kern w:val="0"/>
          <w:sz w:val="28"/>
          <w:szCs w:val="28"/>
        </w:rPr>
        <w:t>年</w:t>
      </w:r>
      <w:r>
        <w:rPr>
          <w:color w:val="010000"/>
          <w:kern w:val="0"/>
          <w:sz w:val="28"/>
          <w:szCs w:val="28"/>
        </w:rPr>
        <w:t>4</w:t>
      </w:r>
      <w:r>
        <w:rPr>
          <w:color w:val="010000"/>
          <w:kern w:val="0"/>
          <w:sz w:val="28"/>
          <w:szCs w:val="28"/>
        </w:rPr>
        <w:t>月</w:t>
      </w:r>
      <w:r>
        <w:rPr>
          <w:color w:val="010000"/>
          <w:kern w:val="0"/>
          <w:sz w:val="28"/>
          <w:szCs w:val="28"/>
        </w:rPr>
        <w:t>1</w:t>
      </w:r>
      <w:r>
        <w:rPr>
          <w:color w:val="010000"/>
          <w:kern w:val="0"/>
          <w:sz w:val="28"/>
          <w:szCs w:val="28"/>
        </w:rPr>
        <w:t>日起施行</w:t>
      </w:r>
    </w:p>
    <w:p w:rsidR="00B60989" w:rsidRDefault="00D632A4">
      <w:pPr>
        <w:spacing w:line="360" w:lineRule="auto"/>
        <w:ind w:firstLineChars="200" w:firstLine="560"/>
        <w:rPr>
          <w:color w:val="010000"/>
          <w:kern w:val="0"/>
          <w:sz w:val="28"/>
          <w:szCs w:val="28"/>
        </w:rPr>
      </w:pPr>
      <w:r>
        <w:rPr>
          <w:color w:val="010000"/>
          <w:kern w:val="0"/>
          <w:sz w:val="28"/>
          <w:szCs w:val="28"/>
        </w:rPr>
        <w:t>《国务院关于印发节能减排综合性工作方案的通知》国发</w:t>
      </w:r>
      <w:r>
        <w:rPr>
          <w:color w:val="010000"/>
          <w:kern w:val="0"/>
          <w:sz w:val="28"/>
          <w:szCs w:val="28"/>
        </w:rPr>
        <w:t>(2007)15</w:t>
      </w:r>
      <w:r>
        <w:rPr>
          <w:color w:val="010000"/>
          <w:kern w:val="0"/>
          <w:sz w:val="28"/>
          <w:szCs w:val="28"/>
        </w:rPr>
        <w:t>号</w:t>
      </w:r>
    </w:p>
    <w:p w:rsidR="00B60989" w:rsidRDefault="00D632A4">
      <w:pPr>
        <w:spacing w:line="360" w:lineRule="auto"/>
        <w:ind w:firstLineChars="200" w:firstLine="560"/>
        <w:rPr>
          <w:color w:val="010000"/>
          <w:kern w:val="0"/>
          <w:sz w:val="28"/>
          <w:szCs w:val="28"/>
        </w:rPr>
      </w:pPr>
      <w:r>
        <w:rPr>
          <w:color w:val="010000"/>
          <w:kern w:val="0"/>
          <w:sz w:val="28"/>
          <w:szCs w:val="28"/>
        </w:rPr>
        <w:t>《产业结构调整指导目录（</w:t>
      </w:r>
      <w:r>
        <w:rPr>
          <w:color w:val="010000"/>
          <w:kern w:val="0"/>
          <w:sz w:val="28"/>
          <w:szCs w:val="28"/>
        </w:rPr>
        <w:t>201</w:t>
      </w:r>
      <w:r>
        <w:rPr>
          <w:color w:val="010000"/>
          <w:kern w:val="0"/>
          <w:sz w:val="28"/>
          <w:szCs w:val="28"/>
        </w:rPr>
        <w:t>1</w:t>
      </w:r>
      <w:r>
        <w:rPr>
          <w:color w:val="010000"/>
          <w:kern w:val="0"/>
          <w:sz w:val="28"/>
          <w:szCs w:val="28"/>
        </w:rPr>
        <w:t>年本）》发展改革委令</w:t>
      </w:r>
      <w:r>
        <w:rPr>
          <w:color w:val="010000"/>
          <w:kern w:val="0"/>
          <w:sz w:val="28"/>
          <w:szCs w:val="28"/>
        </w:rPr>
        <w:t>2011</w:t>
      </w:r>
      <w:r>
        <w:rPr>
          <w:color w:val="010000"/>
          <w:kern w:val="0"/>
          <w:sz w:val="28"/>
          <w:szCs w:val="28"/>
        </w:rPr>
        <w:t>第</w:t>
      </w:r>
      <w:r>
        <w:rPr>
          <w:color w:val="010000"/>
          <w:kern w:val="0"/>
          <w:sz w:val="28"/>
          <w:szCs w:val="28"/>
        </w:rPr>
        <w:t>9</w:t>
      </w:r>
      <w:r>
        <w:rPr>
          <w:color w:val="010000"/>
          <w:kern w:val="0"/>
          <w:sz w:val="28"/>
          <w:szCs w:val="28"/>
        </w:rPr>
        <w:t>号</w:t>
      </w:r>
    </w:p>
    <w:p w:rsidR="00B60989" w:rsidRDefault="00D632A4">
      <w:pPr>
        <w:spacing w:line="360" w:lineRule="auto"/>
        <w:ind w:firstLineChars="200" w:firstLine="560"/>
        <w:rPr>
          <w:color w:val="010000"/>
          <w:kern w:val="0"/>
          <w:sz w:val="28"/>
          <w:szCs w:val="28"/>
        </w:rPr>
      </w:pPr>
      <w:r>
        <w:rPr>
          <w:color w:val="010000"/>
          <w:kern w:val="0"/>
          <w:sz w:val="28"/>
          <w:szCs w:val="28"/>
        </w:rPr>
        <w:t>《建设部关于贯彻</w:t>
      </w:r>
      <w:r>
        <w:rPr>
          <w:color w:val="010000"/>
          <w:kern w:val="0"/>
          <w:sz w:val="28"/>
          <w:szCs w:val="28"/>
        </w:rPr>
        <w:t>&lt;</w:t>
      </w:r>
      <w:r>
        <w:rPr>
          <w:color w:val="010000"/>
          <w:kern w:val="0"/>
          <w:sz w:val="28"/>
          <w:szCs w:val="28"/>
        </w:rPr>
        <w:t>国务院关于加强节能工作的决定</w:t>
      </w:r>
      <w:r>
        <w:rPr>
          <w:color w:val="010000"/>
          <w:kern w:val="0"/>
          <w:sz w:val="28"/>
          <w:szCs w:val="28"/>
        </w:rPr>
        <w:t>&gt;</w:t>
      </w:r>
      <w:r>
        <w:rPr>
          <w:color w:val="010000"/>
          <w:kern w:val="0"/>
          <w:sz w:val="28"/>
          <w:szCs w:val="28"/>
        </w:rPr>
        <w:t>的实施意见》建科</w:t>
      </w:r>
      <w:r>
        <w:rPr>
          <w:color w:val="010000"/>
          <w:kern w:val="0"/>
          <w:sz w:val="28"/>
          <w:szCs w:val="28"/>
        </w:rPr>
        <w:t>[2006]231</w:t>
      </w:r>
      <w:r>
        <w:rPr>
          <w:color w:val="010000"/>
          <w:kern w:val="0"/>
          <w:sz w:val="28"/>
          <w:szCs w:val="28"/>
        </w:rPr>
        <w:t>号</w:t>
      </w:r>
    </w:p>
    <w:p w:rsidR="00B60989" w:rsidRDefault="00D632A4">
      <w:pPr>
        <w:spacing w:line="360" w:lineRule="auto"/>
        <w:ind w:firstLineChars="200" w:firstLine="560"/>
        <w:rPr>
          <w:color w:val="010000"/>
          <w:kern w:val="0"/>
          <w:sz w:val="28"/>
          <w:szCs w:val="28"/>
        </w:rPr>
      </w:pPr>
      <w:r>
        <w:rPr>
          <w:color w:val="010000"/>
          <w:kern w:val="0"/>
          <w:sz w:val="28"/>
          <w:szCs w:val="28"/>
        </w:rPr>
        <w:t>《固定资产投资项目节能评估和审查暂行办法》国家发展和改革委员会令</w:t>
      </w:r>
      <w:r>
        <w:rPr>
          <w:color w:val="010000"/>
          <w:kern w:val="0"/>
          <w:sz w:val="28"/>
          <w:szCs w:val="28"/>
        </w:rPr>
        <w:t>[2010]</w:t>
      </w:r>
      <w:r>
        <w:rPr>
          <w:color w:val="010000"/>
          <w:kern w:val="0"/>
          <w:sz w:val="28"/>
          <w:szCs w:val="28"/>
        </w:rPr>
        <w:t>第</w:t>
      </w:r>
      <w:r>
        <w:rPr>
          <w:color w:val="010000"/>
          <w:kern w:val="0"/>
          <w:sz w:val="28"/>
          <w:szCs w:val="28"/>
        </w:rPr>
        <w:t>6</w:t>
      </w:r>
      <w:r>
        <w:rPr>
          <w:color w:val="010000"/>
          <w:kern w:val="0"/>
          <w:sz w:val="28"/>
          <w:szCs w:val="28"/>
        </w:rPr>
        <w:t>号</w:t>
      </w:r>
    </w:p>
    <w:p w:rsidR="00B60989" w:rsidRDefault="00D632A4">
      <w:pPr>
        <w:spacing w:line="360" w:lineRule="auto"/>
        <w:ind w:firstLineChars="200" w:firstLine="560"/>
        <w:rPr>
          <w:color w:val="010000"/>
          <w:kern w:val="0"/>
          <w:sz w:val="28"/>
          <w:szCs w:val="28"/>
        </w:rPr>
      </w:pPr>
      <w:r>
        <w:rPr>
          <w:color w:val="010000"/>
          <w:kern w:val="0"/>
          <w:sz w:val="28"/>
          <w:szCs w:val="28"/>
        </w:rPr>
        <w:t>《钢铁企业节水设计规范》</w:t>
      </w:r>
      <w:r>
        <w:rPr>
          <w:color w:val="010000"/>
          <w:kern w:val="0"/>
          <w:sz w:val="28"/>
          <w:szCs w:val="28"/>
        </w:rPr>
        <w:t xml:space="preserve">                      GB50506-2009</w:t>
      </w:r>
    </w:p>
    <w:p w:rsidR="00B60989" w:rsidRDefault="00D632A4">
      <w:pPr>
        <w:spacing w:line="360" w:lineRule="auto"/>
        <w:ind w:firstLineChars="200" w:firstLine="560"/>
        <w:rPr>
          <w:color w:val="010000"/>
          <w:kern w:val="0"/>
          <w:sz w:val="28"/>
          <w:szCs w:val="28"/>
        </w:rPr>
      </w:pPr>
      <w:r>
        <w:rPr>
          <w:color w:val="010000"/>
          <w:kern w:val="0"/>
          <w:sz w:val="28"/>
          <w:szCs w:val="28"/>
        </w:rPr>
        <w:t>《节电技术经济效益计算与评价方法》</w:t>
      </w:r>
      <w:r>
        <w:rPr>
          <w:color w:val="010000"/>
          <w:kern w:val="0"/>
          <w:sz w:val="28"/>
          <w:szCs w:val="28"/>
        </w:rPr>
        <w:t xml:space="preserve">            GB/T13471-2008</w:t>
      </w:r>
    </w:p>
    <w:p w:rsidR="00B60989" w:rsidRDefault="00D632A4">
      <w:pPr>
        <w:spacing w:line="360" w:lineRule="auto"/>
        <w:ind w:firstLineChars="200" w:firstLine="560"/>
        <w:rPr>
          <w:color w:val="010000"/>
          <w:kern w:val="0"/>
          <w:sz w:val="28"/>
          <w:szCs w:val="28"/>
        </w:rPr>
      </w:pPr>
      <w:r>
        <w:rPr>
          <w:color w:val="010000"/>
          <w:kern w:val="0"/>
          <w:sz w:val="28"/>
          <w:szCs w:val="28"/>
        </w:rPr>
        <w:t>《工业企业能源管理导则》</w:t>
      </w:r>
      <w:r>
        <w:rPr>
          <w:color w:val="010000"/>
          <w:kern w:val="0"/>
          <w:sz w:val="28"/>
          <w:szCs w:val="28"/>
        </w:rPr>
        <w:t xml:space="preserve">                      GB/T15587-2008</w:t>
      </w:r>
    </w:p>
    <w:p w:rsidR="00B60989" w:rsidRDefault="00D632A4">
      <w:pPr>
        <w:spacing w:line="360" w:lineRule="auto"/>
        <w:ind w:firstLineChars="200" w:firstLine="560"/>
        <w:rPr>
          <w:color w:val="010000"/>
          <w:kern w:val="0"/>
          <w:sz w:val="28"/>
          <w:szCs w:val="28"/>
        </w:rPr>
      </w:pPr>
      <w:r>
        <w:rPr>
          <w:color w:val="010000"/>
          <w:kern w:val="0"/>
          <w:sz w:val="28"/>
          <w:szCs w:val="28"/>
        </w:rPr>
        <w:t>《综合能耗计算通则》</w:t>
      </w:r>
      <w:r>
        <w:rPr>
          <w:color w:val="010000"/>
          <w:kern w:val="0"/>
          <w:sz w:val="28"/>
          <w:szCs w:val="28"/>
        </w:rPr>
        <w:t xml:space="preserve">  </w:t>
      </w:r>
      <w:r>
        <w:rPr>
          <w:color w:val="010000"/>
          <w:kern w:val="0"/>
          <w:sz w:val="28"/>
          <w:szCs w:val="28"/>
        </w:rPr>
        <w:t xml:space="preserve">                        GB/T2589-2008</w:t>
      </w:r>
    </w:p>
    <w:p w:rsidR="00B60989" w:rsidRDefault="00D632A4">
      <w:pPr>
        <w:spacing w:line="360" w:lineRule="auto"/>
        <w:ind w:firstLineChars="200" w:firstLine="560"/>
        <w:rPr>
          <w:color w:val="010000"/>
          <w:kern w:val="0"/>
          <w:sz w:val="28"/>
          <w:szCs w:val="28"/>
        </w:rPr>
      </w:pPr>
      <w:r>
        <w:rPr>
          <w:color w:val="010000"/>
          <w:kern w:val="0"/>
          <w:sz w:val="28"/>
          <w:szCs w:val="28"/>
        </w:rPr>
        <w:t>《建设项目环境保护管理条例》中华人民共和国国务院令第</w:t>
      </w:r>
      <w:r>
        <w:rPr>
          <w:color w:val="010000"/>
          <w:kern w:val="0"/>
          <w:sz w:val="28"/>
          <w:szCs w:val="28"/>
        </w:rPr>
        <w:t>253</w:t>
      </w:r>
      <w:r>
        <w:rPr>
          <w:color w:val="010000"/>
          <w:kern w:val="0"/>
          <w:sz w:val="28"/>
          <w:szCs w:val="28"/>
        </w:rPr>
        <w:t>号</w:t>
      </w:r>
    </w:p>
    <w:p w:rsidR="00B60989" w:rsidRDefault="00D632A4">
      <w:pPr>
        <w:spacing w:line="360" w:lineRule="auto"/>
        <w:ind w:firstLineChars="200" w:firstLine="560"/>
        <w:rPr>
          <w:color w:val="010000"/>
          <w:kern w:val="0"/>
          <w:sz w:val="28"/>
          <w:szCs w:val="28"/>
        </w:rPr>
      </w:pPr>
      <w:r>
        <w:rPr>
          <w:color w:val="010000"/>
          <w:kern w:val="0"/>
          <w:sz w:val="28"/>
          <w:szCs w:val="28"/>
        </w:rPr>
        <w:t>《钢铁工业资源综合利用设计规范》</w:t>
      </w:r>
      <w:r>
        <w:rPr>
          <w:color w:val="010000"/>
          <w:kern w:val="0"/>
          <w:sz w:val="28"/>
          <w:szCs w:val="28"/>
        </w:rPr>
        <w:t xml:space="preserve">              GB 50405-2007</w:t>
      </w:r>
    </w:p>
    <w:p w:rsidR="00B60989" w:rsidRDefault="00D632A4">
      <w:pPr>
        <w:spacing w:line="360" w:lineRule="auto"/>
        <w:ind w:firstLineChars="200" w:firstLine="560"/>
        <w:rPr>
          <w:color w:val="010000"/>
          <w:kern w:val="0"/>
          <w:sz w:val="28"/>
          <w:szCs w:val="28"/>
        </w:rPr>
      </w:pPr>
      <w:r>
        <w:rPr>
          <w:color w:val="010000"/>
          <w:kern w:val="0"/>
          <w:sz w:val="28"/>
          <w:szCs w:val="28"/>
        </w:rPr>
        <w:lastRenderedPageBreak/>
        <w:t>《钢铁工业环境保护设计规范》</w:t>
      </w:r>
      <w:r>
        <w:rPr>
          <w:color w:val="010000"/>
          <w:kern w:val="0"/>
          <w:sz w:val="28"/>
          <w:szCs w:val="28"/>
        </w:rPr>
        <w:t xml:space="preserve">                  GB 50406-2007</w:t>
      </w:r>
    </w:p>
    <w:p w:rsidR="00B60989" w:rsidRDefault="00D632A4">
      <w:pPr>
        <w:spacing w:line="360" w:lineRule="auto"/>
        <w:ind w:firstLineChars="200" w:firstLine="560"/>
        <w:rPr>
          <w:color w:val="010000"/>
          <w:kern w:val="0"/>
          <w:sz w:val="28"/>
          <w:szCs w:val="28"/>
        </w:rPr>
      </w:pPr>
      <w:r>
        <w:rPr>
          <w:color w:val="010000"/>
          <w:kern w:val="0"/>
          <w:sz w:val="28"/>
          <w:szCs w:val="28"/>
        </w:rPr>
        <w:t>《清洁生产标准</w:t>
      </w:r>
      <w:r>
        <w:rPr>
          <w:color w:val="010000"/>
          <w:kern w:val="0"/>
          <w:sz w:val="28"/>
          <w:szCs w:val="28"/>
        </w:rPr>
        <w:t xml:space="preserve"> </w:t>
      </w:r>
      <w:r>
        <w:rPr>
          <w:color w:val="010000"/>
          <w:kern w:val="0"/>
          <w:sz w:val="28"/>
          <w:szCs w:val="28"/>
        </w:rPr>
        <w:t>钢铁行业》</w:t>
      </w:r>
      <w:r>
        <w:rPr>
          <w:color w:val="010000"/>
          <w:kern w:val="0"/>
          <w:sz w:val="28"/>
          <w:szCs w:val="28"/>
        </w:rPr>
        <w:t xml:space="preserve">                     HJ/T 189-2006</w:t>
      </w:r>
    </w:p>
    <w:p w:rsidR="00B60989" w:rsidRPr="000F231C" w:rsidRDefault="00D632A4">
      <w:pPr>
        <w:spacing w:line="360" w:lineRule="auto"/>
        <w:ind w:firstLineChars="200" w:firstLine="560"/>
        <w:rPr>
          <w:kern w:val="0"/>
          <w:sz w:val="28"/>
          <w:szCs w:val="28"/>
        </w:rPr>
      </w:pPr>
      <w:r w:rsidRPr="000F231C">
        <w:rPr>
          <w:kern w:val="0"/>
          <w:sz w:val="28"/>
          <w:szCs w:val="28"/>
        </w:rPr>
        <w:t>《</w:t>
      </w:r>
      <w:hyperlink r:id="rId9" w:history="1">
        <w:r w:rsidRPr="000F231C">
          <w:rPr>
            <w:rStyle w:val="aa"/>
            <w:color w:val="auto"/>
            <w:kern w:val="0"/>
            <w:sz w:val="28"/>
            <w:szCs w:val="28"/>
            <w:u w:val="none"/>
          </w:rPr>
          <w:t>钢铁工业发展循环经济环境保护导则》</w:t>
        </w:r>
        <w:r w:rsidRPr="000F231C">
          <w:rPr>
            <w:rStyle w:val="aa"/>
            <w:color w:val="auto"/>
            <w:kern w:val="0"/>
            <w:sz w:val="28"/>
            <w:szCs w:val="28"/>
            <w:u w:val="none"/>
          </w:rPr>
          <w:t xml:space="preserve">          HJ 465-2009</w:t>
        </w:r>
      </w:hyperlink>
    </w:p>
    <w:p w:rsidR="00B60989" w:rsidRDefault="00D632A4">
      <w:pPr>
        <w:spacing w:line="360" w:lineRule="auto"/>
        <w:ind w:firstLineChars="200" w:firstLine="560"/>
        <w:rPr>
          <w:color w:val="010000"/>
          <w:kern w:val="0"/>
          <w:sz w:val="28"/>
          <w:szCs w:val="28"/>
        </w:rPr>
      </w:pPr>
      <w:r>
        <w:rPr>
          <w:color w:val="010000"/>
          <w:kern w:val="0"/>
          <w:sz w:val="28"/>
          <w:szCs w:val="28"/>
        </w:rPr>
        <w:t>《环境空气质量标准》</w:t>
      </w:r>
      <w:r>
        <w:rPr>
          <w:color w:val="010000"/>
          <w:kern w:val="0"/>
          <w:sz w:val="28"/>
          <w:szCs w:val="28"/>
        </w:rPr>
        <w:t xml:space="preserve">                          GB3095-2012</w:t>
      </w:r>
    </w:p>
    <w:p w:rsidR="00B60989" w:rsidRDefault="00D632A4">
      <w:pPr>
        <w:spacing w:line="360" w:lineRule="auto"/>
        <w:ind w:firstLineChars="200" w:firstLine="560"/>
        <w:rPr>
          <w:color w:val="010000"/>
          <w:kern w:val="0"/>
          <w:sz w:val="28"/>
          <w:szCs w:val="28"/>
        </w:rPr>
      </w:pPr>
      <w:r>
        <w:rPr>
          <w:color w:val="010000"/>
          <w:kern w:val="0"/>
          <w:sz w:val="28"/>
          <w:szCs w:val="28"/>
        </w:rPr>
        <w:t>《地表水环境质量标准》</w:t>
      </w:r>
      <w:r>
        <w:rPr>
          <w:color w:val="010000"/>
          <w:kern w:val="0"/>
          <w:sz w:val="28"/>
          <w:szCs w:val="28"/>
        </w:rPr>
        <w:t xml:space="preserve">                        GB 3838-2002 </w:t>
      </w:r>
      <w:bookmarkStart w:id="32" w:name="_GoBack"/>
      <w:bookmarkEnd w:id="32"/>
    </w:p>
    <w:p w:rsidR="00B60989" w:rsidRDefault="00D632A4">
      <w:pPr>
        <w:spacing w:line="360" w:lineRule="auto"/>
        <w:ind w:firstLineChars="200" w:firstLine="560"/>
        <w:rPr>
          <w:color w:val="010000"/>
          <w:kern w:val="0"/>
          <w:sz w:val="28"/>
          <w:szCs w:val="28"/>
        </w:rPr>
      </w:pPr>
      <w:r>
        <w:rPr>
          <w:color w:val="010000"/>
          <w:kern w:val="0"/>
          <w:sz w:val="28"/>
          <w:szCs w:val="28"/>
        </w:rPr>
        <w:t>《声环境质量标准》</w:t>
      </w:r>
      <w:r>
        <w:rPr>
          <w:color w:val="010000"/>
          <w:kern w:val="0"/>
          <w:sz w:val="28"/>
          <w:szCs w:val="28"/>
        </w:rPr>
        <w:t xml:space="preserve">                            GB 3096-2008 </w:t>
      </w:r>
    </w:p>
    <w:p w:rsidR="00B60989" w:rsidRDefault="00D632A4">
      <w:pPr>
        <w:spacing w:line="360" w:lineRule="auto"/>
        <w:ind w:firstLineChars="200" w:firstLine="560"/>
        <w:rPr>
          <w:color w:val="010000"/>
          <w:kern w:val="0"/>
          <w:sz w:val="28"/>
          <w:szCs w:val="28"/>
        </w:rPr>
      </w:pPr>
      <w:r>
        <w:rPr>
          <w:color w:val="010000"/>
          <w:kern w:val="0"/>
          <w:sz w:val="28"/>
          <w:szCs w:val="28"/>
        </w:rPr>
        <w:t>《工业企业厂界环境噪声排放标准》</w:t>
      </w:r>
      <w:r>
        <w:rPr>
          <w:color w:val="010000"/>
          <w:kern w:val="0"/>
          <w:sz w:val="28"/>
          <w:szCs w:val="28"/>
        </w:rPr>
        <w:t xml:space="preserve">         </w:t>
      </w:r>
      <w:r>
        <w:rPr>
          <w:color w:val="010000"/>
          <w:kern w:val="0"/>
          <w:sz w:val="28"/>
          <w:szCs w:val="28"/>
        </w:rPr>
        <w:t xml:space="preserve">     GB 12348-2008 </w:t>
      </w:r>
    </w:p>
    <w:p w:rsidR="00B60989" w:rsidRDefault="00D632A4">
      <w:pPr>
        <w:spacing w:line="360" w:lineRule="auto"/>
        <w:ind w:firstLineChars="200" w:firstLine="560"/>
        <w:rPr>
          <w:color w:val="010000"/>
          <w:kern w:val="0"/>
          <w:sz w:val="28"/>
          <w:szCs w:val="28"/>
        </w:rPr>
      </w:pPr>
      <w:r>
        <w:rPr>
          <w:color w:val="010000"/>
          <w:kern w:val="0"/>
          <w:sz w:val="28"/>
          <w:szCs w:val="28"/>
        </w:rPr>
        <w:t>《钢铁工业水污染物排放标准》</w:t>
      </w:r>
      <w:r>
        <w:rPr>
          <w:color w:val="010000"/>
          <w:kern w:val="0"/>
          <w:sz w:val="28"/>
          <w:szCs w:val="28"/>
        </w:rPr>
        <w:t xml:space="preserve">                  GB13456-2012</w:t>
      </w:r>
    </w:p>
    <w:p w:rsidR="00B60989" w:rsidRDefault="00D632A4">
      <w:pPr>
        <w:spacing w:line="360" w:lineRule="auto"/>
        <w:ind w:firstLineChars="200" w:firstLine="560"/>
        <w:rPr>
          <w:color w:val="010000"/>
          <w:kern w:val="0"/>
          <w:sz w:val="28"/>
          <w:szCs w:val="28"/>
        </w:rPr>
      </w:pPr>
      <w:r>
        <w:rPr>
          <w:color w:val="010000"/>
          <w:kern w:val="0"/>
          <w:sz w:val="28"/>
          <w:szCs w:val="28"/>
        </w:rPr>
        <w:t>《中华人民共和国安全生产法》</w:t>
      </w:r>
      <w:r>
        <w:rPr>
          <w:color w:val="010000"/>
          <w:kern w:val="0"/>
          <w:sz w:val="28"/>
          <w:szCs w:val="28"/>
        </w:rPr>
        <w:t>2002</w:t>
      </w:r>
      <w:r>
        <w:rPr>
          <w:color w:val="010000"/>
          <w:kern w:val="0"/>
          <w:sz w:val="28"/>
          <w:szCs w:val="28"/>
        </w:rPr>
        <w:t>年</w:t>
      </w:r>
      <w:r>
        <w:rPr>
          <w:color w:val="010000"/>
          <w:kern w:val="0"/>
          <w:sz w:val="28"/>
          <w:szCs w:val="28"/>
        </w:rPr>
        <w:t>11</w:t>
      </w:r>
      <w:r>
        <w:rPr>
          <w:color w:val="010000"/>
          <w:kern w:val="0"/>
          <w:sz w:val="28"/>
          <w:szCs w:val="28"/>
        </w:rPr>
        <w:t>月</w:t>
      </w:r>
      <w:r>
        <w:rPr>
          <w:color w:val="010000"/>
          <w:kern w:val="0"/>
          <w:sz w:val="28"/>
          <w:szCs w:val="28"/>
        </w:rPr>
        <w:t>1</w:t>
      </w:r>
      <w:r>
        <w:rPr>
          <w:color w:val="010000"/>
          <w:kern w:val="0"/>
          <w:sz w:val="28"/>
          <w:szCs w:val="28"/>
        </w:rPr>
        <w:t>日施行</w:t>
      </w:r>
    </w:p>
    <w:p w:rsidR="00B60989" w:rsidRDefault="00D632A4">
      <w:pPr>
        <w:spacing w:line="360" w:lineRule="auto"/>
        <w:ind w:firstLineChars="200" w:firstLine="560"/>
        <w:rPr>
          <w:color w:val="010000"/>
          <w:kern w:val="0"/>
          <w:sz w:val="28"/>
          <w:szCs w:val="28"/>
        </w:rPr>
      </w:pPr>
      <w:r>
        <w:rPr>
          <w:color w:val="010000"/>
          <w:kern w:val="0"/>
          <w:sz w:val="28"/>
          <w:szCs w:val="28"/>
        </w:rPr>
        <w:t>《中华人民共和国职业病防治法》</w:t>
      </w:r>
      <w:r>
        <w:rPr>
          <w:color w:val="010000"/>
          <w:kern w:val="0"/>
          <w:sz w:val="28"/>
          <w:szCs w:val="28"/>
        </w:rPr>
        <w:t>2011</w:t>
      </w:r>
      <w:r>
        <w:rPr>
          <w:color w:val="010000"/>
          <w:kern w:val="0"/>
          <w:sz w:val="28"/>
          <w:szCs w:val="28"/>
        </w:rPr>
        <w:t>年</w:t>
      </w:r>
      <w:r>
        <w:rPr>
          <w:color w:val="010000"/>
          <w:kern w:val="0"/>
          <w:sz w:val="28"/>
          <w:szCs w:val="28"/>
        </w:rPr>
        <w:t>12</w:t>
      </w:r>
      <w:r>
        <w:rPr>
          <w:color w:val="010000"/>
          <w:kern w:val="0"/>
          <w:sz w:val="28"/>
          <w:szCs w:val="28"/>
        </w:rPr>
        <w:t>月</w:t>
      </w:r>
      <w:r>
        <w:rPr>
          <w:color w:val="010000"/>
          <w:kern w:val="0"/>
          <w:sz w:val="28"/>
          <w:szCs w:val="28"/>
        </w:rPr>
        <w:t>31</w:t>
      </w:r>
      <w:r>
        <w:rPr>
          <w:color w:val="010000"/>
          <w:kern w:val="0"/>
          <w:sz w:val="28"/>
          <w:szCs w:val="28"/>
        </w:rPr>
        <w:t>日施行</w:t>
      </w:r>
    </w:p>
    <w:p w:rsidR="00B60989" w:rsidRDefault="00D632A4">
      <w:pPr>
        <w:spacing w:line="360" w:lineRule="auto"/>
        <w:ind w:firstLineChars="200" w:firstLine="560"/>
        <w:rPr>
          <w:color w:val="010000"/>
          <w:kern w:val="0"/>
          <w:sz w:val="28"/>
          <w:szCs w:val="28"/>
        </w:rPr>
      </w:pPr>
      <w:r>
        <w:rPr>
          <w:color w:val="010000"/>
          <w:kern w:val="0"/>
          <w:sz w:val="28"/>
          <w:szCs w:val="28"/>
        </w:rPr>
        <w:t>《生产过程安全卫生要求总则》</w:t>
      </w:r>
      <w:r>
        <w:rPr>
          <w:color w:val="010000"/>
          <w:kern w:val="0"/>
          <w:sz w:val="28"/>
          <w:szCs w:val="28"/>
        </w:rPr>
        <w:t xml:space="preserve">                  GBT 12801-2008  </w:t>
      </w:r>
    </w:p>
    <w:p w:rsidR="00B60989" w:rsidRDefault="00D632A4">
      <w:pPr>
        <w:spacing w:line="360" w:lineRule="auto"/>
        <w:ind w:firstLineChars="200" w:firstLine="560"/>
        <w:rPr>
          <w:color w:val="010000"/>
          <w:kern w:val="0"/>
          <w:sz w:val="28"/>
          <w:szCs w:val="28"/>
        </w:rPr>
      </w:pPr>
      <w:r>
        <w:rPr>
          <w:color w:val="010000"/>
          <w:kern w:val="0"/>
          <w:sz w:val="28"/>
          <w:szCs w:val="28"/>
        </w:rPr>
        <w:t>《生产设备安全卫生设计总则》</w:t>
      </w:r>
      <w:r>
        <w:rPr>
          <w:color w:val="010000"/>
          <w:kern w:val="0"/>
          <w:sz w:val="28"/>
          <w:szCs w:val="28"/>
        </w:rPr>
        <w:t xml:space="preserve">                  GB5083-99</w:t>
      </w:r>
    </w:p>
    <w:p w:rsidR="00B60989" w:rsidRDefault="00D632A4">
      <w:pPr>
        <w:spacing w:line="360" w:lineRule="auto"/>
        <w:ind w:firstLineChars="200" w:firstLine="560"/>
        <w:rPr>
          <w:color w:val="010000"/>
          <w:kern w:val="0"/>
          <w:sz w:val="28"/>
          <w:szCs w:val="28"/>
        </w:rPr>
      </w:pPr>
      <w:r>
        <w:rPr>
          <w:color w:val="010000"/>
          <w:kern w:val="0"/>
          <w:sz w:val="28"/>
          <w:szCs w:val="28"/>
        </w:rPr>
        <w:t>《安全色》</w:t>
      </w:r>
      <w:r>
        <w:rPr>
          <w:color w:val="010000"/>
          <w:kern w:val="0"/>
          <w:sz w:val="28"/>
          <w:szCs w:val="28"/>
        </w:rPr>
        <w:t xml:space="preserve">                                    GB2</w:t>
      </w:r>
      <w:r>
        <w:rPr>
          <w:color w:val="010000"/>
          <w:kern w:val="0"/>
          <w:sz w:val="28"/>
          <w:szCs w:val="28"/>
        </w:rPr>
        <w:t>893-2008</w:t>
      </w:r>
    </w:p>
    <w:p w:rsidR="00B60989" w:rsidRDefault="00D632A4">
      <w:pPr>
        <w:spacing w:line="360" w:lineRule="auto"/>
        <w:ind w:firstLineChars="200" w:firstLine="560"/>
        <w:rPr>
          <w:color w:val="010000"/>
          <w:kern w:val="0"/>
          <w:sz w:val="28"/>
          <w:szCs w:val="28"/>
        </w:rPr>
      </w:pPr>
      <w:r>
        <w:rPr>
          <w:color w:val="010000"/>
          <w:kern w:val="0"/>
          <w:sz w:val="28"/>
          <w:szCs w:val="28"/>
        </w:rPr>
        <w:t>《安全标志及其使用导则》</w:t>
      </w:r>
      <w:r>
        <w:rPr>
          <w:color w:val="010000"/>
          <w:kern w:val="0"/>
          <w:sz w:val="28"/>
          <w:szCs w:val="28"/>
        </w:rPr>
        <w:t xml:space="preserve">                      GB2894-2008</w:t>
      </w:r>
    </w:p>
    <w:p w:rsidR="00B60989" w:rsidRDefault="00D632A4">
      <w:pPr>
        <w:spacing w:line="360" w:lineRule="auto"/>
        <w:ind w:firstLineChars="200" w:firstLine="560"/>
        <w:rPr>
          <w:color w:val="010000"/>
          <w:kern w:val="0"/>
          <w:sz w:val="28"/>
          <w:szCs w:val="28"/>
        </w:rPr>
      </w:pPr>
      <w:r>
        <w:rPr>
          <w:color w:val="010000"/>
          <w:kern w:val="0"/>
          <w:sz w:val="28"/>
          <w:szCs w:val="28"/>
        </w:rPr>
        <w:t>《工业企业设计卫生标准》</w:t>
      </w:r>
      <w:r>
        <w:rPr>
          <w:color w:val="010000"/>
          <w:kern w:val="0"/>
          <w:sz w:val="28"/>
          <w:szCs w:val="28"/>
        </w:rPr>
        <w:t xml:space="preserve">                      GBZ1-2010</w:t>
      </w:r>
    </w:p>
    <w:p w:rsidR="00B60989" w:rsidRDefault="00D632A4">
      <w:pPr>
        <w:spacing w:line="360" w:lineRule="auto"/>
        <w:ind w:firstLineChars="200" w:firstLine="560"/>
        <w:rPr>
          <w:color w:val="010000"/>
          <w:kern w:val="0"/>
          <w:sz w:val="28"/>
          <w:szCs w:val="28"/>
        </w:rPr>
      </w:pPr>
      <w:r>
        <w:rPr>
          <w:color w:val="010000"/>
          <w:kern w:val="0"/>
          <w:sz w:val="28"/>
          <w:szCs w:val="28"/>
        </w:rPr>
        <w:t>《工作场所有害因素职业接触限值</w:t>
      </w:r>
      <w:r>
        <w:rPr>
          <w:color w:val="010000"/>
          <w:kern w:val="0"/>
          <w:sz w:val="28"/>
          <w:szCs w:val="28"/>
        </w:rPr>
        <w:t>(</w:t>
      </w:r>
      <w:r>
        <w:rPr>
          <w:color w:val="010000"/>
          <w:kern w:val="0"/>
          <w:sz w:val="28"/>
          <w:szCs w:val="28"/>
        </w:rPr>
        <w:t>化学有害因素</w:t>
      </w:r>
      <w:r>
        <w:rPr>
          <w:color w:val="010000"/>
          <w:kern w:val="0"/>
          <w:sz w:val="28"/>
          <w:szCs w:val="28"/>
        </w:rPr>
        <w:t>)</w:t>
      </w:r>
      <w:r>
        <w:rPr>
          <w:color w:val="010000"/>
          <w:kern w:val="0"/>
          <w:sz w:val="28"/>
          <w:szCs w:val="28"/>
        </w:rPr>
        <w:t>》</w:t>
      </w:r>
      <w:r>
        <w:rPr>
          <w:color w:val="010000"/>
          <w:kern w:val="0"/>
          <w:sz w:val="28"/>
          <w:szCs w:val="28"/>
        </w:rPr>
        <w:t xml:space="preserve"> GBZ2.1-2007</w:t>
      </w:r>
    </w:p>
    <w:p w:rsidR="00B60989" w:rsidRDefault="00D632A4">
      <w:pPr>
        <w:spacing w:line="360" w:lineRule="auto"/>
        <w:ind w:firstLineChars="200" w:firstLine="560"/>
        <w:rPr>
          <w:color w:val="010000"/>
          <w:kern w:val="0"/>
          <w:sz w:val="28"/>
          <w:szCs w:val="28"/>
        </w:rPr>
      </w:pPr>
      <w:r>
        <w:rPr>
          <w:color w:val="010000"/>
          <w:kern w:val="0"/>
          <w:sz w:val="28"/>
          <w:szCs w:val="28"/>
        </w:rPr>
        <w:t>《工作场所有害因素职业接触限值</w:t>
      </w:r>
      <w:r>
        <w:rPr>
          <w:color w:val="010000"/>
          <w:kern w:val="0"/>
          <w:sz w:val="28"/>
          <w:szCs w:val="28"/>
        </w:rPr>
        <w:t>(</w:t>
      </w:r>
      <w:r>
        <w:rPr>
          <w:color w:val="010000"/>
          <w:kern w:val="0"/>
          <w:sz w:val="28"/>
          <w:szCs w:val="28"/>
        </w:rPr>
        <w:t>物理因素</w:t>
      </w:r>
      <w:r>
        <w:rPr>
          <w:color w:val="010000"/>
          <w:kern w:val="0"/>
          <w:sz w:val="28"/>
          <w:szCs w:val="28"/>
        </w:rPr>
        <w:t>)</w:t>
      </w:r>
      <w:r>
        <w:rPr>
          <w:color w:val="010000"/>
          <w:kern w:val="0"/>
          <w:sz w:val="28"/>
          <w:szCs w:val="28"/>
        </w:rPr>
        <w:t>》</w:t>
      </w:r>
      <w:r>
        <w:rPr>
          <w:color w:val="010000"/>
          <w:kern w:val="0"/>
          <w:sz w:val="28"/>
          <w:szCs w:val="28"/>
        </w:rPr>
        <w:t xml:space="preserve">     GBZ2.2-2007</w:t>
      </w:r>
    </w:p>
    <w:p w:rsidR="00B60989" w:rsidRDefault="00D632A4">
      <w:pPr>
        <w:spacing w:line="360" w:lineRule="auto"/>
        <w:ind w:firstLineChars="200" w:firstLine="560"/>
        <w:rPr>
          <w:color w:val="010000"/>
          <w:kern w:val="0"/>
          <w:sz w:val="28"/>
          <w:szCs w:val="28"/>
        </w:rPr>
      </w:pPr>
      <w:r>
        <w:rPr>
          <w:color w:val="010000"/>
          <w:kern w:val="0"/>
          <w:sz w:val="28"/>
          <w:szCs w:val="28"/>
        </w:rPr>
        <w:t>《固定式钢梯及平台安全要求第</w:t>
      </w:r>
      <w:r>
        <w:rPr>
          <w:color w:val="010000"/>
          <w:kern w:val="0"/>
          <w:sz w:val="28"/>
          <w:szCs w:val="28"/>
        </w:rPr>
        <w:t>1</w:t>
      </w:r>
      <w:r>
        <w:rPr>
          <w:color w:val="010000"/>
          <w:kern w:val="0"/>
          <w:sz w:val="28"/>
          <w:szCs w:val="28"/>
        </w:rPr>
        <w:t>部分：钢直梯》</w:t>
      </w:r>
      <w:r>
        <w:rPr>
          <w:color w:val="010000"/>
          <w:kern w:val="0"/>
          <w:sz w:val="28"/>
          <w:szCs w:val="28"/>
        </w:rPr>
        <w:t xml:space="preserve">  GB4053.1-2009</w:t>
      </w:r>
    </w:p>
    <w:p w:rsidR="00B60989" w:rsidRDefault="00D632A4">
      <w:pPr>
        <w:spacing w:line="360" w:lineRule="auto"/>
        <w:ind w:firstLineChars="200" w:firstLine="560"/>
        <w:rPr>
          <w:color w:val="010000"/>
          <w:kern w:val="0"/>
          <w:sz w:val="28"/>
          <w:szCs w:val="28"/>
        </w:rPr>
      </w:pPr>
      <w:r>
        <w:rPr>
          <w:color w:val="010000"/>
          <w:kern w:val="0"/>
          <w:sz w:val="28"/>
          <w:szCs w:val="28"/>
        </w:rPr>
        <w:t>《固定式钢梯及平台安全要求第</w:t>
      </w:r>
      <w:r>
        <w:rPr>
          <w:color w:val="010000"/>
          <w:kern w:val="0"/>
          <w:sz w:val="28"/>
          <w:szCs w:val="28"/>
        </w:rPr>
        <w:t>2</w:t>
      </w:r>
      <w:r>
        <w:rPr>
          <w:color w:val="010000"/>
          <w:kern w:val="0"/>
          <w:sz w:val="28"/>
          <w:szCs w:val="28"/>
        </w:rPr>
        <w:t>部分：钢斜梯》</w:t>
      </w:r>
      <w:r>
        <w:rPr>
          <w:color w:val="010000"/>
          <w:kern w:val="0"/>
          <w:sz w:val="28"/>
          <w:szCs w:val="28"/>
        </w:rPr>
        <w:t xml:space="preserve">  GB4053.2-2009</w:t>
      </w:r>
    </w:p>
    <w:p w:rsidR="00B60989" w:rsidRDefault="00D632A4">
      <w:pPr>
        <w:spacing w:line="360" w:lineRule="auto"/>
        <w:ind w:firstLineChars="200" w:firstLine="560"/>
        <w:rPr>
          <w:color w:val="010000"/>
          <w:kern w:val="0"/>
          <w:sz w:val="28"/>
          <w:szCs w:val="28"/>
        </w:rPr>
      </w:pPr>
      <w:r>
        <w:rPr>
          <w:color w:val="010000"/>
          <w:kern w:val="0"/>
          <w:sz w:val="28"/>
          <w:szCs w:val="28"/>
        </w:rPr>
        <w:t>《固定式钢</w:t>
      </w:r>
      <w:r>
        <w:rPr>
          <w:color w:val="010000"/>
          <w:kern w:val="0"/>
          <w:sz w:val="28"/>
          <w:szCs w:val="28"/>
        </w:rPr>
        <w:t>梯及平台安全要求第</w:t>
      </w:r>
      <w:r>
        <w:rPr>
          <w:color w:val="010000"/>
          <w:kern w:val="0"/>
          <w:sz w:val="28"/>
          <w:szCs w:val="28"/>
        </w:rPr>
        <w:t>3</w:t>
      </w:r>
      <w:r>
        <w:rPr>
          <w:color w:val="010000"/>
          <w:kern w:val="0"/>
          <w:sz w:val="28"/>
          <w:szCs w:val="28"/>
        </w:rPr>
        <w:t>部分</w:t>
      </w:r>
      <w:r>
        <w:rPr>
          <w:color w:val="010000"/>
          <w:kern w:val="0"/>
          <w:sz w:val="28"/>
          <w:szCs w:val="28"/>
        </w:rPr>
        <w:t>:</w:t>
      </w:r>
      <w:r>
        <w:rPr>
          <w:color w:val="010000"/>
          <w:kern w:val="0"/>
          <w:sz w:val="28"/>
          <w:szCs w:val="28"/>
        </w:rPr>
        <w:t>工业防护栏杆及钢平台》</w:t>
      </w:r>
      <w:r>
        <w:rPr>
          <w:color w:val="010000"/>
          <w:kern w:val="0"/>
          <w:sz w:val="28"/>
          <w:szCs w:val="28"/>
        </w:rPr>
        <w:t>GB4053·3-2009</w:t>
      </w:r>
    </w:p>
    <w:bookmarkEnd w:id="31"/>
    <w:p w:rsidR="00B60989" w:rsidRDefault="00D632A4">
      <w:pPr>
        <w:spacing w:line="360" w:lineRule="auto"/>
        <w:ind w:firstLineChars="200" w:firstLine="560"/>
        <w:rPr>
          <w:color w:val="010000"/>
          <w:kern w:val="0"/>
          <w:sz w:val="28"/>
          <w:szCs w:val="28"/>
        </w:rPr>
      </w:pPr>
      <w:r>
        <w:rPr>
          <w:color w:val="010000"/>
          <w:kern w:val="0"/>
          <w:sz w:val="28"/>
          <w:szCs w:val="28"/>
        </w:rPr>
        <w:t>国家相关标准及规定：详见附件表主要设备和材料清单及备选供应商；所列</w:t>
      </w:r>
      <w:r>
        <w:rPr>
          <w:color w:val="010000"/>
          <w:kern w:val="0"/>
          <w:sz w:val="28"/>
          <w:szCs w:val="28"/>
        </w:rPr>
        <w:lastRenderedPageBreak/>
        <w:t>标准，如已有新的标准，请自动更新并按照新标准执行。</w:t>
      </w:r>
    </w:p>
    <w:p w:rsidR="00B60989" w:rsidRDefault="00D632A4">
      <w:pPr>
        <w:spacing w:line="360" w:lineRule="auto"/>
        <w:rPr>
          <w:b/>
          <w:color w:val="010000"/>
          <w:kern w:val="0"/>
          <w:sz w:val="28"/>
          <w:szCs w:val="28"/>
        </w:rPr>
      </w:pPr>
      <w:bookmarkStart w:id="33" w:name="_Toc15269"/>
      <w:bookmarkStart w:id="34" w:name="_Toc25619"/>
      <w:r>
        <w:rPr>
          <w:rFonts w:hint="eastAsia"/>
          <w:b/>
          <w:color w:val="010000"/>
          <w:kern w:val="0"/>
          <w:sz w:val="28"/>
          <w:szCs w:val="28"/>
        </w:rPr>
        <w:t>九</w:t>
      </w:r>
      <w:r>
        <w:rPr>
          <w:b/>
          <w:color w:val="010000"/>
          <w:kern w:val="0"/>
          <w:sz w:val="28"/>
          <w:szCs w:val="28"/>
        </w:rPr>
        <w:t>、施工质量及安全标准</w:t>
      </w:r>
      <w:bookmarkEnd w:id="33"/>
      <w:bookmarkEnd w:id="34"/>
    </w:p>
    <w:p w:rsidR="00B60989" w:rsidRDefault="00D632A4">
      <w:pPr>
        <w:spacing w:line="360" w:lineRule="auto"/>
        <w:ind w:firstLineChars="200" w:firstLine="560"/>
        <w:rPr>
          <w:color w:val="010000"/>
          <w:kern w:val="0"/>
          <w:sz w:val="28"/>
          <w:szCs w:val="28"/>
        </w:rPr>
      </w:pPr>
      <w:r>
        <w:rPr>
          <w:rFonts w:hint="eastAsia"/>
          <w:color w:val="010000"/>
          <w:kern w:val="0"/>
          <w:sz w:val="28"/>
          <w:szCs w:val="28"/>
        </w:rPr>
        <w:t>（</w:t>
      </w:r>
      <w:r>
        <w:rPr>
          <w:rFonts w:hint="eastAsia"/>
          <w:color w:val="010000"/>
          <w:kern w:val="0"/>
          <w:sz w:val="28"/>
          <w:szCs w:val="28"/>
        </w:rPr>
        <w:t>1</w:t>
      </w:r>
      <w:r>
        <w:rPr>
          <w:rFonts w:hint="eastAsia"/>
          <w:color w:val="010000"/>
          <w:kern w:val="0"/>
          <w:sz w:val="28"/>
          <w:szCs w:val="28"/>
        </w:rPr>
        <w:t>）、</w:t>
      </w:r>
      <w:r>
        <w:rPr>
          <w:color w:val="010000"/>
          <w:kern w:val="0"/>
          <w:sz w:val="28"/>
          <w:szCs w:val="28"/>
        </w:rPr>
        <w:t>详见技术附件中法规和标准及所列施工质量及安全标准，如已有新的标准国家或行业（含推荐标准），请自动更新并按照新标准执行。</w:t>
      </w:r>
    </w:p>
    <w:p w:rsidR="00B60989" w:rsidRDefault="00D632A4">
      <w:pPr>
        <w:spacing w:line="360" w:lineRule="auto"/>
        <w:ind w:firstLineChars="200" w:firstLine="560"/>
        <w:rPr>
          <w:color w:val="010000"/>
          <w:kern w:val="0"/>
          <w:sz w:val="28"/>
          <w:szCs w:val="28"/>
        </w:rPr>
      </w:pPr>
      <w:bookmarkStart w:id="35" w:name="_Toc3890"/>
      <w:bookmarkStart w:id="36" w:name="_Toc29847"/>
      <w:bookmarkStart w:id="37" w:name="_Toc23093"/>
      <w:bookmarkStart w:id="38" w:name="_Toc23343"/>
      <w:bookmarkStart w:id="39" w:name="_Toc24249"/>
      <w:r>
        <w:rPr>
          <w:rFonts w:hint="eastAsia"/>
          <w:color w:val="010000"/>
          <w:kern w:val="0"/>
          <w:sz w:val="28"/>
          <w:szCs w:val="28"/>
        </w:rPr>
        <w:t>（</w:t>
      </w:r>
      <w:r>
        <w:rPr>
          <w:rFonts w:hint="eastAsia"/>
          <w:color w:val="010000"/>
          <w:kern w:val="0"/>
          <w:sz w:val="28"/>
          <w:szCs w:val="28"/>
        </w:rPr>
        <w:t>2</w:t>
      </w:r>
      <w:r>
        <w:rPr>
          <w:rFonts w:hint="eastAsia"/>
          <w:color w:val="010000"/>
          <w:kern w:val="0"/>
          <w:sz w:val="28"/>
          <w:szCs w:val="28"/>
        </w:rPr>
        <w:t>）、</w:t>
      </w:r>
      <w:r>
        <w:rPr>
          <w:color w:val="010000"/>
          <w:kern w:val="0"/>
          <w:sz w:val="28"/>
          <w:szCs w:val="28"/>
        </w:rPr>
        <w:t>施工质量及安全标准</w:t>
      </w:r>
      <w:bookmarkEnd w:id="35"/>
      <w:bookmarkEnd w:id="36"/>
      <w:bookmarkEnd w:id="37"/>
      <w:bookmarkEnd w:id="38"/>
      <w:bookmarkEnd w:id="39"/>
      <w:r>
        <w:rPr>
          <w:color w:val="010000"/>
          <w:kern w:val="0"/>
          <w:sz w:val="28"/>
          <w:szCs w:val="28"/>
        </w:rPr>
        <w:t>：</w:t>
      </w:r>
    </w:p>
    <w:p w:rsidR="00B60989" w:rsidRDefault="00D632A4">
      <w:pPr>
        <w:spacing w:line="360" w:lineRule="auto"/>
        <w:ind w:firstLineChars="200" w:firstLine="560"/>
        <w:rPr>
          <w:color w:val="010000"/>
          <w:kern w:val="0"/>
          <w:sz w:val="28"/>
          <w:szCs w:val="28"/>
        </w:rPr>
      </w:pPr>
      <w:r>
        <w:rPr>
          <w:color w:val="010000"/>
          <w:kern w:val="0"/>
          <w:sz w:val="28"/>
          <w:szCs w:val="28"/>
        </w:rPr>
        <w:t>GB50300-2013</w:t>
      </w:r>
      <w:r>
        <w:rPr>
          <w:color w:val="010000"/>
          <w:kern w:val="0"/>
          <w:sz w:val="28"/>
          <w:szCs w:val="28"/>
        </w:rPr>
        <w:tab/>
      </w:r>
      <w:r>
        <w:rPr>
          <w:color w:val="010000"/>
          <w:kern w:val="0"/>
          <w:sz w:val="28"/>
          <w:szCs w:val="28"/>
        </w:rPr>
        <w:t>建筑工程施工质量验收统一标准</w:t>
      </w:r>
    </w:p>
    <w:p w:rsidR="00B60989" w:rsidRDefault="00D632A4">
      <w:pPr>
        <w:spacing w:line="360" w:lineRule="auto"/>
        <w:ind w:firstLineChars="200" w:firstLine="560"/>
        <w:rPr>
          <w:color w:val="010000"/>
          <w:kern w:val="0"/>
          <w:sz w:val="28"/>
          <w:szCs w:val="28"/>
        </w:rPr>
      </w:pPr>
      <w:r>
        <w:rPr>
          <w:color w:val="010000"/>
          <w:kern w:val="0"/>
          <w:sz w:val="28"/>
          <w:szCs w:val="28"/>
        </w:rPr>
        <w:t>GB50202-2012</w:t>
      </w:r>
      <w:r>
        <w:rPr>
          <w:color w:val="010000"/>
          <w:kern w:val="0"/>
          <w:sz w:val="28"/>
          <w:szCs w:val="28"/>
        </w:rPr>
        <w:tab/>
      </w:r>
      <w:r>
        <w:rPr>
          <w:color w:val="010000"/>
          <w:kern w:val="0"/>
          <w:sz w:val="28"/>
          <w:szCs w:val="28"/>
        </w:rPr>
        <w:t>建筑地基基础工程施工质量验收规范</w:t>
      </w:r>
    </w:p>
    <w:p w:rsidR="00B60989" w:rsidRDefault="00D632A4">
      <w:pPr>
        <w:spacing w:line="360" w:lineRule="auto"/>
        <w:ind w:firstLineChars="200" w:firstLine="560"/>
        <w:rPr>
          <w:color w:val="010000"/>
          <w:kern w:val="0"/>
          <w:sz w:val="28"/>
          <w:szCs w:val="28"/>
        </w:rPr>
      </w:pPr>
      <w:r>
        <w:rPr>
          <w:color w:val="010000"/>
          <w:kern w:val="0"/>
          <w:sz w:val="28"/>
          <w:szCs w:val="28"/>
        </w:rPr>
        <w:t>GB50203-2011</w:t>
      </w:r>
      <w:r>
        <w:rPr>
          <w:color w:val="010000"/>
          <w:kern w:val="0"/>
          <w:sz w:val="28"/>
          <w:szCs w:val="28"/>
        </w:rPr>
        <w:tab/>
      </w:r>
      <w:r>
        <w:rPr>
          <w:color w:val="010000"/>
          <w:kern w:val="0"/>
          <w:sz w:val="28"/>
          <w:szCs w:val="28"/>
        </w:rPr>
        <w:t>砌体工程施工质量验收规范</w:t>
      </w:r>
    </w:p>
    <w:p w:rsidR="00B60989" w:rsidRDefault="00D632A4">
      <w:pPr>
        <w:spacing w:line="360" w:lineRule="auto"/>
        <w:ind w:firstLineChars="200" w:firstLine="560"/>
        <w:rPr>
          <w:color w:val="010000"/>
          <w:kern w:val="0"/>
          <w:sz w:val="28"/>
          <w:szCs w:val="28"/>
        </w:rPr>
      </w:pPr>
      <w:r>
        <w:rPr>
          <w:color w:val="010000"/>
          <w:kern w:val="0"/>
          <w:sz w:val="28"/>
          <w:szCs w:val="28"/>
        </w:rPr>
        <w:t>GB50204-2011</w:t>
      </w:r>
      <w:r>
        <w:rPr>
          <w:color w:val="010000"/>
          <w:kern w:val="0"/>
          <w:sz w:val="28"/>
          <w:szCs w:val="28"/>
        </w:rPr>
        <w:tab/>
      </w:r>
      <w:r>
        <w:rPr>
          <w:color w:val="010000"/>
          <w:kern w:val="0"/>
          <w:sz w:val="28"/>
          <w:szCs w:val="28"/>
        </w:rPr>
        <w:t>混凝土结构工程施工质量验收规范</w:t>
      </w:r>
    </w:p>
    <w:p w:rsidR="00B60989" w:rsidRDefault="00D632A4">
      <w:pPr>
        <w:spacing w:line="360" w:lineRule="auto"/>
        <w:ind w:firstLineChars="200" w:firstLine="560"/>
        <w:rPr>
          <w:color w:val="010000"/>
          <w:kern w:val="0"/>
          <w:sz w:val="28"/>
          <w:szCs w:val="28"/>
        </w:rPr>
      </w:pPr>
      <w:r>
        <w:rPr>
          <w:color w:val="010000"/>
          <w:kern w:val="0"/>
          <w:sz w:val="28"/>
          <w:szCs w:val="28"/>
        </w:rPr>
        <w:t>GB50205-2012</w:t>
      </w:r>
      <w:r>
        <w:rPr>
          <w:color w:val="010000"/>
          <w:kern w:val="0"/>
          <w:sz w:val="28"/>
          <w:szCs w:val="28"/>
        </w:rPr>
        <w:tab/>
      </w:r>
      <w:r>
        <w:rPr>
          <w:color w:val="010000"/>
          <w:kern w:val="0"/>
          <w:sz w:val="28"/>
          <w:szCs w:val="28"/>
        </w:rPr>
        <w:t>钢结构工程施工质量验收规范</w:t>
      </w:r>
    </w:p>
    <w:p w:rsidR="00B60989" w:rsidRDefault="00D632A4">
      <w:pPr>
        <w:spacing w:line="360" w:lineRule="auto"/>
        <w:ind w:firstLineChars="200" w:firstLine="560"/>
        <w:rPr>
          <w:color w:val="010000"/>
          <w:kern w:val="0"/>
          <w:sz w:val="28"/>
          <w:szCs w:val="28"/>
        </w:rPr>
      </w:pPr>
      <w:r>
        <w:rPr>
          <w:color w:val="010000"/>
          <w:kern w:val="0"/>
          <w:sz w:val="28"/>
          <w:szCs w:val="28"/>
        </w:rPr>
        <w:t>GB50209-2010</w:t>
      </w:r>
      <w:r>
        <w:rPr>
          <w:color w:val="010000"/>
          <w:kern w:val="0"/>
          <w:sz w:val="28"/>
          <w:szCs w:val="28"/>
        </w:rPr>
        <w:tab/>
      </w:r>
      <w:r>
        <w:rPr>
          <w:color w:val="010000"/>
          <w:kern w:val="0"/>
          <w:sz w:val="28"/>
          <w:szCs w:val="28"/>
        </w:rPr>
        <w:t>建筑地面工程施工质量验收规范</w:t>
      </w:r>
    </w:p>
    <w:p w:rsidR="00B60989" w:rsidRDefault="00D632A4">
      <w:pPr>
        <w:spacing w:line="360" w:lineRule="auto"/>
        <w:ind w:firstLineChars="200" w:firstLine="560"/>
        <w:rPr>
          <w:color w:val="010000"/>
          <w:kern w:val="0"/>
          <w:sz w:val="28"/>
          <w:szCs w:val="28"/>
        </w:rPr>
      </w:pPr>
      <w:r>
        <w:rPr>
          <w:color w:val="010000"/>
          <w:kern w:val="0"/>
          <w:sz w:val="28"/>
          <w:szCs w:val="28"/>
        </w:rPr>
        <w:t>GB50231-2009</w:t>
      </w:r>
      <w:r>
        <w:rPr>
          <w:color w:val="010000"/>
          <w:kern w:val="0"/>
          <w:sz w:val="28"/>
          <w:szCs w:val="28"/>
        </w:rPr>
        <w:tab/>
      </w:r>
      <w:r>
        <w:rPr>
          <w:color w:val="010000"/>
          <w:kern w:val="0"/>
          <w:sz w:val="28"/>
          <w:szCs w:val="28"/>
        </w:rPr>
        <w:t>机械设备安装工程施工及验收通用规范</w:t>
      </w:r>
    </w:p>
    <w:p w:rsidR="00B60989" w:rsidRDefault="00D632A4">
      <w:pPr>
        <w:spacing w:line="360" w:lineRule="auto"/>
        <w:ind w:firstLineChars="200" w:firstLine="560"/>
        <w:rPr>
          <w:color w:val="010000"/>
          <w:kern w:val="0"/>
          <w:sz w:val="28"/>
          <w:szCs w:val="28"/>
        </w:rPr>
      </w:pPr>
      <w:r>
        <w:rPr>
          <w:color w:val="010000"/>
          <w:kern w:val="0"/>
          <w:sz w:val="28"/>
          <w:szCs w:val="28"/>
        </w:rPr>
        <w:t>JGJ145-2013</w:t>
      </w:r>
      <w:r>
        <w:rPr>
          <w:color w:val="010000"/>
          <w:kern w:val="0"/>
          <w:sz w:val="28"/>
          <w:szCs w:val="28"/>
        </w:rPr>
        <w:tab/>
        <w:t xml:space="preserve">   </w:t>
      </w:r>
      <w:r>
        <w:rPr>
          <w:color w:val="010000"/>
          <w:kern w:val="0"/>
          <w:sz w:val="28"/>
          <w:szCs w:val="28"/>
        </w:rPr>
        <w:t>混凝土结构后锚固技术规程</w:t>
      </w:r>
    </w:p>
    <w:p w:rsidR="00B60989" w:rsidRDefault="00D632A4">
      <w:pPr>
        <w:spacing w:line="360" w:lineRule="auto"/>
        <w:ind w:firstLineChars="200" w:firstLine="560"/>
        <w:rPr>
          <w:color w:val="010000"/>
          <w:kern w:val="0"/>
          <w:sz w:val="28"/>
          <w:szCs w:val="28"/>
        </w:rPr>
      </w:pPr>
      <w:r>
        <w:rPr>
          <w:color w:val="010000"/>
          <w:kern w:val="0"/>
          <w:sz w:val="28"/>
          <w:szCs w:val="28"/>
        </w:rPr>
        <w:t>GB50224-2010</w:t>
      </w:r>
      <w:r>
        <w:rPr>
          <w:color w:val="010000"/>
          <w:kern w:val="0"/>
          <w:sz w:val="28"/>
          <w:szCs w:val="28"/>
        </w:rPr>
        <w:tab/>
      </w:r>
      <w:r>
        <w:rPr>
          <w:color w:val="010000"/>
          <w:kern w:val="0"/>
          <w:sz w:val="28"/>
          <w:szCs w:val="28"/>
        </w:rPr>
        <w:t>建筑防腐蚀工程质量检验评定标准</w:t>
      </w:r>
    </w:p>
    <w:p w:rsidR="00B60989" w:rsidRDefault="00D632A4">
      <w:pPr>
        <w:spacing w:line="360" w:lineRule="auto"/>
        <w:ind w:firstLineChars="200" w:firstLine="560"/>
        <w:rPr>
          <w:color w:val="010000"/>
          <w:kern w:val="0"/>
          <w:sz w:val="28"/>
          <w:szCs w:val="28"/>
        </w:rPr>
      </w:pPr>
      <w:r>
        <w:rPr>
          <w:color w:val="010000"/>
          <w:kern w:val="0"/>
          <w:sz w:val="28"/>
          <w:szCs w:val="28"/>
        </w:rPr>
        <w:t>GB50212-2014</w:t>
      </w:r>
      <w:r>
        <w:rPr>
          <w:color w:val="010000"/>
          <w:kern w:val="0"/>
          <w:sz w:val="28"/>
          <w:szCs w:val="28"/>
        </w:rPr>
        <w:tab/>
      </w:r>
      <w:r>
        <w:rPr>
          <w:color w:val="010000"/>
          <w:kern w:val="0"/>
          <w:sz w:val="28"/>
          <w:szCs w:val="28"/>
        </w:rPr>
        <w:t>建筑防腐蚀工程施工及验收规范</w:t>
      </w:r>
    </w:p>
    <w:p w:rsidR="00B60989" w:rsidRDefault="00D632A4">
      <w:pPr>
        <w:spacing w:line="360" w:lineRule="auto"/>
        <w:ind w:firstLineChars="200" w:firstLine="560"/>
        <w:rPr>
          <w:color w:val="010000"/>
          <w:kern w:val="0"/>
          <w:sz w:val="28"/>
          <w:szCs w:val="28"/>
        </w:rPr>
      </w:pPr>
      <w:r>
        <w:rPr>
          <w:color w:val="010000"/>
          <w:kern w:val="0"/>
          <w:sz w:val="28"/>
          <w:szCs w:val="28"/>
        </w:rPr>
        <w:t>GB50236-2011</w:t>
      </w:r>
      <w:r>
        <w:rPr>
          <w:color w:val="010000"/>
          <w:kern w:val="0"/>
          <w:sz w:val="28"/>
          <w:szCs w:val="28"/>
        </w:rPr>
        <w:tab/>
      </w:r>
      <w:r>
        <w:rPr>
          <w:color w:val="010000"/>
          <w:kern w:val="0"/>
          <w:sz w:val="28"/>
          <w:szCs w:val="28"/>
        </w:rPr>
        <w:t>现场设备、工业管道焊接工程施工及验收规范</w:t>
      </w:r>
    </w:p>
    <w:p w:rsidR="00B60989" w:rsidRDefault="00D632A4">
      <w:pPr>
        <w:spacing w:line="360" w:lineRule="auto"/>
        <w:ind w:firstLineChars="200" w:firstLine="560"/>
        <w:rPr>
          <w:color w:val="010000"/>
          <w:kern w:val="0"/>
          <w:sz w:val="28"/>
          <w:szCs w:val="28"/>
        </w:rPr>
      </w:pPr>
      <w:r>
        <w:rPr>
          <w:color w:val="010000"/>
          <w:kern w:val="0"/>
          <w:sz w:val="28"/>
          <w:szCs w:val="28"/>
        </w:rPr>
        <w:t>GB50275-2010</w:t>
      </w:r>
      <w:r>
        <w:rPr>
          <w:color w:val="010000"/>
          <w:kern w:val="0"/>
          <w:sz w:val="28"/>
          <w:szCs w:val="28"/>
        </w:rPr>
        <w:tab/>
      </w:r>
      <w:r>
        <w:rPr>
          <w:color w:val="010000"/>
          <w:kern w:val="0"/>
          <w:sz w:val="28"/>
          <w:szCs w:val="28"/>
        </w:rPr>
        <w:t>风机、压缩机、泵安装工程施工及验收规范</w:t>
      </w:r>
    </w:p>
    <w:p w:rsidR="00B60989" w:rsidRDefault="00D632A4">
      <w:pPr>
        <w:spacing w:line="360" w:lineRule="auto"/>
        <w:ind w:firstLineChars="200" w:firstLine="560"/>
        <w:rPr>
          <w:color w:val="010000"/>
          <w:kern w:val="0"/>
          <w:sz w:val="28"/>
          <w:szCs w:val="28"/>
        </w:rPr>
      </w:pPr>
      <w:r>
        <w:rPr>
          <w:color w:val="010000"/>
          <w:kern w:val="0"/>
          <w:sz w:val="28"/>
          <w:szCs w:val="28"/>
        </w:rPr>
        <w:t>GB50150-2006</w:t>
      </w:r>
      <w:r>
        <w:rPr>
          <w:color w:val="010000"/>
          <w:kern w:val="0"/>
          <w:sz w:val="28"/>
          <w:szCs w:val="28"/>
        </w:rPr>
        <w:tab/>
      </w:r>
      <w:r>
        <w:rPr>
          <w:color w:val="010000"/>
          <w:kern w:val="0"/>
          <w:sz w:val="28"/>
          <w:szCs w:val="28"/>
        </w:rPr>
        <w:t>电气装置安装工程电气设备交接试验标准</w:t>
      </w:r>
    </w:p>
    <w:p w:rsidR="00B60989" w:rsidRDefault="00D632A4">
      <w:pPr>
        <w:spacing w:line="360" w:lineRule="auto"/>
        <w:ind w:firstLineChars="200" w:firstLine="560"/>
        <w:rPr>
          <w:color w:val="010000"/>
          <w:kern w:val="0"/>
          <w:sz w:val="28"/>
          <w:szCs w:val="28"/>
        </w:rPr>
      </w:pPr>
      <w:r>
        <w:rPr>
          <w:color w:val="010000"/>
          <w:kern w:val="0"/>
          <w:sz w:val="28"/>
          <w:szCs w:val="28"/>
        </w:rPr>
        <w:t>GBJ147-2010</w:t>
      </w:r>
      <w:r>
        <w:rPr>
          <w:color w:val="010000"/>
          <w:kern w:val="0"/>
          <w:sz w:val="28"/>
          <w:szCs w:val="28"/>
        </w:rPr>
        <w:tab/>
        <w:t xml:space="preserve">   </w:t>
      </w:r>
      <w:r>
        <w:rPr>
          <w:color w:val="010000"/>
          <w:kern w:val="0"/>
          <w:sz w:val="28"/>
          <w:szCs w:val="28"/>
        </w:rPr>
        <w:t>电气装置安装工程高压电器施工及验收规范</w:t>
      </w:r>
    </w:p>
    <w:p w:rsidR="00B60989" w:rsidRDefault="00D632A4">
      <w:pPr>
        <w:spacing w:line="360" w:lineRule="auto"/>
        <w:ind w:firstLineChars="200" w:firstLine="560"/>
        <w:rPr>
          <w:color w:val="010000"/>
          <w:kern w:val="0"/>
          <w:sz w:val="28"/>
          <w:szCs w:val="28"/>
        </w:rPr>
      </w:pPr>
      <w:r>
        <w:rPr>
          <w:color w:val="010000"/>
          <w:kern w:val="0"/>
          <w:sz w:val="28"/>
          <w:szCs w:val="28"/>
        </w:rPr>
        <w:t xml:space="preserve">GBJ149-2010   </w:t>
      </w:r>
      <w:r>
        <w:rPr>
          <w:color w:val="010000"/>
          <w:kern w:val="0"/>
          <w:sz w:val="28"/>
          <w:szCs w:val="28"/>
        </w:rPr>
        <w:tab/>
      </w:r>
      <w:r>
        <w:rPr>
          <w:color w:val="010000"/>
          <w:kern w:val="0"/>
          <w:sz w:val="28"/>
          <w:szCs w:val="28"/>
        </w:rPr>
        <w:t>电气装置安装工程母线装置施工及验收规范</w:t>
      </w:r>
    </w:p>
    <w:p w:rsidR="00B60989" w:rsidRDefault="00D632A4">
      <w:pPr>
        <w:spacing w:line="360" w:lineRule="auto"/>
        <w:ind w:firstLineChars="200" w:firstLine="560"/>
        <w:rPr>
          <w:color w:val="010000"/>
          <w:kern w:val="0"/>
          <w:sz w:val="28"/>
          <w:szCs w:val="28"/>
        </w:rPr>
      </w:pPr>
      <w:r>
        <w:rPr>
          <w:color w:val="010000"/>
          <w:kern w:val="0"/>
          <w:sz w:val="28"/>
          <w:szCs w:val="28"/>
        </w:rPr>
        <w:t>GB50093-2013</w:t>
      </w:r>
      <w:r>
        <w:rPr>
          <w:color w:val="010000"/>
          <w:kern w:val="0"/>
          <w:sz w:val="28"/>
          <w:szCs w:val="28"/>
        </w:rPr>
        <w:tab/>
      </w:r>
      <w:r>
        <w:rPr>
          <w:color w:val="010000"/>
          <w:kern w:val="0"/>
          <w:sz w:val="28"/>
          <w:szCs w:val="28"/>
        </w:rPr>
        <w:t>自动化仪表工程施工及质量验收规范</w:t>
      </w:r>
    </w:p>
    <w:p w:rsidR="00B60989" w:rsidRDefault="00D632A4">
      <w:pPr>
        <w:spacing w:line="360" w:lineRule="auto"/>
        <w:ind w:firstLineChars="200" w:firstLine="560"/>
        <w:rPr>
          <w:color w:val="010000"/>
          <w:kern w:val="0"/>
          <w:sz w:val="28"/>
          <w:szCs w:val="28"/>
        </w:rPr>
      </w:pPr>
      <w:r>
        <w:rPr>
          <w:color w:val="010000"/>
          <w:kern w:val="0"/>
          <w:sz w:val="28"/>
          <w:szCs w:val="28"/>
        </w:rPr>
        <w:t>GB50168-2006</w:t>
      </w:r>
      <w:r>
        <w:rPr>
          <w:color w:val="010000"/>
          <w:kern w:val="0"/>
          <w:sz w:val="28"/>
          <w:szCs w:val="28"/>
        </w:rPr>
        <w:tab/>
      </w:r>
      <w:r>
        <w:rPr>
          <w:color w:val="010000"/>
          <w:kern w:val="0"/>
          <w:sz w:val="28"/>
          <w:szCs w:val="28"/>
        </w:rPr>
        <w:t>电气装置安装工程电缆线路施工及验收规范</w:t>
      </w:r>
    </w:p>
    <w:p w:rsidR="00B60989" w:rsidRDefault="00D632A4">
      <w:pPr>
        <w:spacing w:line="360" w:lineRule="auto"/>
        <w:ind w:firstLineChars="200" w:firstLine="560"/>
        <w:rPr>
          <w:color w:val="010000"/>
          <w:kern w:val="0"/>
          <w:sz w:val="28"/>
          <w:szCs w:val="28"/>
        </w:rPr>
      </w:pPr>
      <w:r>
        <w:rPr>
          <w:color w:val="010000"/>
          <w:kern w:val="0"/>
          <w:sz w:val="28"/>
          <w:szCs w:val="28"/>
        </w:rPr>
        <w:lastRenderedPageBreak/>
        <w:t xml:space="preserve">GB50169-2006 </w:t>
      </w:r>
      <w:r>
        <w:rPr>
          <w:color w:val="010000"/>
          <w:kern w:val="0"/>
          <w:sz w:val="28"/>
          <w:szCs w:val="28"/>
        </w:rPr>
        <w:tab/>
      </w:r>
      <w:r>
        <w:rPr>
          <w:color w:val="010000"/>
          <w:kern w:val="0"/>
          <w:sz w:val="28"/>
          <w:szCs w:val="28"/>
        </w:rPr>
        <w:t>电气装置安装工程接地装置施工及验收规范</w:t>
      </w:r>
    </w:p>
    <w:p w:rsidR="00B60989" w:rsidRDefault="00D632A4">
      <w:pPr>
        <w:spacing w:line="360" w:lineRule="auto"/>
        <w:ind w:firstLineChars="200" w:firstLine="560"/>
        <w:rPr>
          <w:color w:val="010000"/>
          <w:kern w:val="0"/>
          <w:sz w:val="28"/>
          <w:szCs w:val="28"/>
        </w:rPr>
      </w:pPr>
      <w:r>
        <w:rPr>
          <w:color w:val="010000"/>
          <w:kern w:val="0"/>
          <w:sz w:val="28"/>
          <w:szCs w:val="28"/>
        </w:rPr>
        <w:t>GB5</w:t>
      </w:r>
      <w:r>
        <w:rPr>
          <w:color w:val="010000"/>
          <w:kern w:val="0"/>
          <w:sz w:val="28"/>
          <w:szCs w:val="28"/>
        </w:rPr>
        <w:t>0254-96-2014</w:t>
      </w:r>
      <w:r>
        <w:rPr>
          <w:color w:val="010000"/>
          <w:kern w:val="0"/>
          <w:sz w:val="28"/>
          <w:szCs w:val="28"/>
        </w:rPr>
        <w:tab/>
      </w:r>
      <w:r>
        <w:rPr>
          <w:color w:val="010000"/>
          <w:kern w:val="0"/>
          <w:sz w:val="28"/>
          <w:szCs w:val="28"/>
        </w:rPr>
        <w:t>电气装置安装工程低压电气施工及验收规范</w:t>
      </w:r>
    </w:p>
    <w:p w:rsidR="00B60989" w:rsidRDefault="00D632A4">
      <w:pPr>
        <w:spacing w:line="360" w:lineRule="auto"/>
        <w:ind w:firstLineChars="200" w:firstLine="560"/>
        <w:rPr>
          <w:color w:val="010000"/>
          <w:kern w:val="0"/>
          <w:sz w:val="28"/>
          <w:szCs w:val="28"/>
        </w:rPr>
      </w:pPr>
      <w:r>
        <w:rPr>
          <w:color w:val="010000"/>
          <w:kern w:val="0"/>
          <w:sz w:val="28"/>
          <w:szCs w:val="28"/>
        </w:rPr>
        <w:t xml:space="preserve">GB50258-96  </w:t>
      </w:r>
      <w:r>
        <w:rPr>
          <w:color w:val="010000"/>
          <w:kern w:val="0"/>
          <w:sz w:val="28"/>
          <w:szCs w:val="28"/>
        </w:rPr>
        <w:tab/>
      </w:r>
      <w:r>
        <w:rPr>
          <w:color w:val="010000"/>
          <w:kern w:val="0"/>
          <w:sz w:val="28"/>
          <w:szCs w:val="28"/>
        </w:rPr>
        <w:t>电气装置安装工程</w:t>
      </w:r>
      <w:r>
        <w:rPr>
          <w:color w:val="010000"/>
          <w:kern w:val="0"/>
          <w:sz w:val="28"/>
          <w:szCs w:val="28"/>
        </w:rPr>
        <w:t>1KV</w:t>
      </w:r>
      <w:r>
        <w:rPr>
          <w:color w:val="010000"/>
          <w:kern w:val="0"/>
          <w:sz w:val="28"/>
          <w:szCs w:val="28"/>
        </w:rPr>
        <w:t>及以下配线施工及验收规范</w:t>
      </w:r>
    </w:p>
    <w:p w:rsidR="00B60989" w:rsidRDefault="00D632A4">
      <w:pPr>
        <w:spacing w:line="360" w:lineRule="auto"/>
        <w:ind w:firstLineChars="200" w:firstLine="560"/>
        <w:rPr>
          <w:color w:val="010000"/>
          <w:kern w:val="0"/>
          <w:sz w:val="28"/>
          <w:szCs w:val="28"/>
        </w:rPr>
      </w:pPr>
      <w:r>
        <w:rPr>
          <w:color w:val="010000"/>
          <w:kern w:val="0"/>
          <w:sz w:val="28"/>
          <w:szCs w:val="28"/>
        </w:rPr>
        <w:t>JGJ46-2012</w:t>
      </w:r>
      <w:r>
        <w:rPr>
          <w:color w:val="010000"/>
          <w:kern w:val="0"/>
          <w:sz w:val="28"/>
          <w:szCs w:val="28"/>
        </w:rPr>
        <w:tab/>
        <w:t xml:space="preserve">   </w:t>
      </w:r>
      <w:r>
        <w:rPr>
          <w:color w:val="010000"/>
          <w:kern w:val="0"/>
          <w:sz w:val="28"/>
          <w:szCs w:val="28"/>
        </w:rPr>
        <w:t>施工现场临时用电安全技术规范</w:t>
      </w:r>
    </w:p>
    <w:p w:rsidR="00B60989" w:rsidRDefault="00D632A4">
      <w:pPr>
        <w:spacing w:line="360" w:lineRule="auto"/>
        <w:ind w:firstLineChars="200" w:firstLine="560"/>
        <w:rPr>
          <w:color w:val="010000"/>
          <w:kern w:val="0"/>
          <w:sz w:val="28"/>
          <w:szCs w:val="28"/>
        </w:rPr>
      </w:pPr>
      <w:proofErr w:type="gramStart"/>
      <w:r>
        <w:rPr>
          <w:color w:val="010000"/>
          <w:kern w:val="0"/>
          <w:sz w:val="28"/>
          <w:szCs w:val="28"/>
        </w:rPr>
        <w:t>建质</w:t>
      </w:r>
      <w:proofErr w:type="gramEnd"/>
      <w:r>
        <w:rPr>
          <w:color w:val="010000"/>
          <w:kern w:val="0"/>
          <w:sz w:val="28"/>
          <w:szCs w:val="28"/>
        </w:rPr>
        <w:t>[2014]124</w:t>
      </w:r>
      <w:r>
        <w:rPr>
          <w:color w:val="010000"/>
          <w:kern w:val="0"/>
          <w:sz w:val="28"/>
          <w:szCs w:val="28"/>
        </w:rPr>
        <w:t>号关于印发《建筑工程五方责任主体项目负责人质量终身责任追究暂行办法》的通知</w:t>
      </w:r>
    </w:p>
    <w:p w:rsidR="00B60989" w:rsidRDefault="00D632A4">
      <w:pPr>
        <w:spacing w:line="360" w:lineRule="auto"/>
        <w:ind w:firstLineChars="200" w:firstLine="560"/>
        <w:rPr>
          <w:color w:val="010000"/>
          <w:kern w:val="0"/>
          <w:sz w:val="28"/>
          <w:szCs w:val="28"/>
        </w:rPr>
      </w:pPr>
      <w:r>
        <w:rPr>
          <w:color w:val="010000"/>
          <w:kern w:val="0"/>
          <w:sz w:val="28"/>
          <w:szCs w:val="28"/>
        </w:rPr>
        <w:t>建市</w:t>
      </w:r>
      <w:r>
        <w:rPr>
          <w:color w:val="010000"/>
          <w:kern w:val="0"/>
          <w:sz w:val="28"/>
          <w:szCs w:val="28"/>
        </w:rPr>
        <w:t>(2014)118</w:t>
      </w:r>
      <w:r>
        <w:rPr>
          <w:color w:val="010000"/>
          <w:kern w:val="0"/>
          <w:sz w:val="28"/>
          <w:szCs w:val="28"/>
        </w:rPr>
        <w:t>号关于印发《建筑工程施工转包违法分包等违法行为认定查处管理办法（试行）》的通知</w:t>
      </w:r>
    </w:p>
    <w:p w:rsidR="00B60989" w:rsidRDefault="00D632A4">
      <w:pPr>
        <w:spacing w:line="360" w:lineRule="auto"/>
        <w:ind w:firstLineChars="200" w:firstLine="560"/>
        <w:rPr>
          <w:color w:val="010000"/>
          <w:kern w:val="0"/>
          <w:sz w:val="28"/>
          <w:szCs w:val="28"/>
        </w:rPr>
      </w:pPr>
      <w:r>
        <w:rPr>
          <w:color w:val="010000"/>
          <w:kern w:val="0"/>
          <w:sz w:val="28"/>
          <w:szCs w:val="28"/>
        </w:rPr>
        <w:t>建市</w:t>
      </w:r>
      <w:r>
        <w:rPr>
          <w:color w:val="010000"/>
          <w:kern w:val="0"/>
          <w:sz w:val="28"/>
          <w:szCs w:val="28"/>
        </w:rPr>
        <w:t>[2015]35</w:t>
      </w:r>
      <w:r>
        <w:rPr>
          <w:color w:val="010000"/>
          <w:kern w:val="0"/>
          <w:sz w:val="28"/>
          <w:szCs w:val="28"/>
        </w:rPr>
        <w:t>号关于印发《建设单位项目负责人质量安全责任八项规定（试行）》等四个规定的通知</w:t>
      </w:r>
    </w:p>
    <w:p w:rsidR="00B60989" w:rsidRDefault="00D632A4">
      <w:pPr>
        <w:spacing w:line="360" w:lineRule="auto"/>
        <w:ind w:firstLineChars="200" w:firstLine="560"/>
        <w:rPr>
          <w:color w:val="010000"/>
          <w:kern w:val="0"/>
          <w:sz w:val="28"/>
          <w:szCs w:val="28"/>
        </w:rPr>
      </w:pPr>
      <w:proofErr w:type="gramStart"/>
      <w:r>
        <w:rPr>
          <w:color w:val="010000"/>
          <w:kern w:val="0"/>
          <w:sz w:val="28"/>
          <w:szCs w:val="28"/>
        </w:rPr>
        <w:t>冶建监</w:t>
      </w:r>
      <w:proofErr w:type="gramEnd"/>
      <w:r>
        <w:rPr>
          <w:color w:val="010000"/>
          <w:kern w:val="0"/>
          <w:sz w:val="28"/>
          <w:szCs w:val="28"/>
        </w:rPr>
        <w:t>【</w:t>
      </w:r>
      <w:r>
        <w:rPr>
          <w:color w:val="010000"/>
          <w:kern w:val="0"/>
          <w:sz w:val="28"/>
          <w:szCs w:val="28"/>
        </w:rPr>
        <w:t>2012</w:t>
      </w:r>
      <w:r>
        <w:rPr>
          <w:color w:val="010000"/>
          <w:kern w:val="0"/>
          <w:sz w:val="28"/>
          <w:szCs w:val="28"/>
        </w:rPr>
        <w:t>】</w:t>
      </w:r>
      <w:r>
        <w:rPr>
          <w:color w:val="010000"/>
          <w:kern w:val="0"/>
          <w:sz w:val="28"/>
          <w:szCs w:val="28"/>
        </w:rPr>
        <w:t>7</w:t>
      </w:r>
      <w:r>
        <w:rPr>
          <w:color w:val="010000"/>
          <w:kern w:val="0"/>
          <w:sz w:val="28"/>
          <w:szCs w:val="28"/>
        </w:rPr>
        <w:t>号</w:t>
      </w:r>
      <w:r>
        <w:rPr>
          <w:color w:val="010000"/>
          <w:kern w:val="0"/>
          <w:sz w:val="28"/>
          <w:szCs w:val="28"/>
        </w:rPr>
        <w:t>"</w:t>
      </w:r>
      <w:r>
        <w:rPr>
          <w:color w:val="010000"/>
          <w:kern w:val="0"/>
          <w:sz w:val="28"/>
          <w:szCs w:val="28"/>
        </w:rPr>
        <w:t>冶金工程质量责任主体单位行为监督的规定</w:t>
      </w:r>
      <w:r>
        <w:rPr>
          <w:color w:val="010000"/>
          <w:kern w:val="0"/>
          <w:sz w:val="28"/>
          <w:szCs w:val="28"/>
        </w:rPr>
        <w:t>"</w:t>
      </w:r>
      <w:r>
        <w:rPr>
          <w:color w:val="010000"/>
          <w:kern w:val="0"/>
          <w:sz w:val="28"/>
          <w:szCs w:val="28"/>
        </w:rPr>
        <w:t>的通知</w:t>
      </w:r>
    </w:p>
    <w:p w:rsidR="00B60989" w:rsidRDefault="00D632A4">
      <w:pPr>
        <w:spacing w:line="360" w:lineRule="auto"/>
        <w:ind w:firstLineChars="200" w:firstLine="560"/>
        <w:rPr>
          <w:color w:val="010000"/>
          <w:kern w:val="0"/>
          <w:sz w:val="28"/>
          <w:szCs w:val="28"/>
        </w:rPr>
      </w:pPr>
      <w:r>
        <w:rPr>
          <w:color w:val="010000"/>
          <w:kern w:val="0"/>
          <w:sz w:val="28"/>
          <w:szCs w:val="28"/>
        </w:rPr>
        <w:t>DGJ08-903-2010</w:t>
      </w:r>
      <w:r>
        <w:rPr>
          <w:color w:val="010000"/>
          <w:kern w:val="0"/>
          <w:sz w:val="28"/>
          <w:szCs w:val="28"/>
        </w:rPr>
        <w:tab/>
      </w:r>
      <w:r>
        <w:rPr>
          <w:color w:val="010000"/>
          <w:kern w:val="0"/>
          <w:sz w:val="28"/>
          <w:szCs w:val="28"/>
        </w:rPr>
        <w:t>现场施工安全生产管理规范</w:t>
      </w:r>
    </w:p>
    <w:p w:rsidR="00B60989" w:rsidRDefault="00D632A4">
      <w:pPr>
        <w:spacing w:line="360" w:lineRule="auto"/>
        <w:ind w:firstLineChars="200" w:firstLine="560"/>
        <w:rPr>
          <w:color w:val="010000"/>
          <w:kern w:val="0"/>
          <w:sz w:val="28"/>
          <w:szCs w:val="28"/>
        </w:rPr>
      </w:pPr>
      <w:r>
        <w:rPr>
          <w:color w:val="010000"/>
          <w:kern w:val="0"/>
          <w:sz w:val="28"/>
          <w:szCs w:val="28"/>
        </w:rPr>
        <w:t>DGJ08-2077-2010</w:t>
      </w:r>
      <w:r>
        <w:rPr>
          <w:color w:val="010000"/>
          <w:kern w:val="0"/>
          <w:sz w:val="28"/>
          <w:szCs w:val="28"/>
        </w:rPr>
        <w:tab/>
      </w:r>
      <w:r>
        <w:rPr>
          <w:color w:val="010000"/>
          <w:kern w:val="0"/>
          <w:sz w:val="28"/>
          <w:szCs w:val="28"/>
        </w:rPr>
        <w:t>危险性较大的分部分项工程安全管理规范</w:t>
      </w:r>
    </w:p>
    <w:p w:rsidR="00B60989" w:rsidRDefault="00D632A4">
      <w:pPr>
        <w:spacing w:line="360" w:lineRule="auto"/>
        <w:ind w:firstLineChars="200" w:firstLine="560"/>
        <w:rPr>
          <w:color w:val="010000"/>
          <w:kern w:val="0"/>
          <w:sz w:val="28"/>
          <w:szCs w:val="28"/>
        </w:rPr>
      </w:pPr>
      <w:r>
        <w:rPr>
          <w:color w:val="010000"/>
          <w:kern w:val="0"/>
          <w:sz w:val="28"/>
          <w:szCs w:val="28"/>
        </w:rPr>
        <w:t>DGTJ08-2035-2008</w:t>
      </w:r>
      <w:r>
        <w:rPr>
          <w:color w:val="010000"/>
          <w:kern w:val="0"/>
          <w:sz w:val="28"/>
          <w:szCs w:val="28"/>
        </w:rPr>
        <w:tab/>
      </w:r>
      <w:r>
        <w:rPr>
          <w:color w:val="010000"/>
          <w:kern w:val="0"/>
          <w:sz w:val="28"/>
          <w:szCs w:val="28"/>
        </w:rPr>
        <w:t>建设工程施工安全监理规程</w:t>
      </w:r>
    </w:p>
    <w:p w:rsidR="00B60989" w:rsidRDefault="00D632A4">
      <w:pPr>
        <w:spacing w:line="360" w:lineRule="auto"/>
        <w:ind w:firstLineChars="200" w:firstLine="560"/>
        <w:rPr>
          <w:color w:val="010000"/>
          <w:kern w:val="0"/>
          <w:sz w:val="28"/>
          <w:szCs w:val="28"/>
        </w:rPr>
      </w:pPr>
      <w:r>
        <w:rPr>
          <w:color w:val="010000"/>
          <w:kern w:val="0"/>
          <w:sz w:val="28"/>
          <w:szCs w:val="28"/>
        </w:rPr>
        <w:t>G50387-2006</w:t>
      </w:r>
      <w:r>
        <w:rPr>
          <w:color w:val="010000"/>
          <w:kern w:val="0"/>
          <w:sz w:val="28"/>
          <w:szCs w:val="28"/>
        </w:rPr>
        <w:tab/>
      </w:r>
      <w:r>
        <w:rPr>
          <w:color w:val="010000"/>
          <w:kern w:val="0"/>
          <w:sz w:val="28"/>
          <w:szCs w:val="28"/>
        </w:rPr>
        <w:t>《冶金机械液压、润滑和气动设备工程安装验收规范》</w:t>
      </w:r>
    </w:p>
    <w:p w:rsidR="00B60989" w:rsidRDefault="00D632A4">
      <w:pPr>
        <w:spacing w:line="360" w:lineRule="auto"/>
        <w:ind w:firstLineChars="200" w:firstLine="560"/>
        <w:rPr>
          <w:color w:val="010000"/>
          <w:kern w:val="0"/>
          <w:sz w:val="28"/>
          <w:szCs w:val="28"/>
        </w:rPr>
      </w:pPr>
      <w:r>
        <w:rPr>
          <w:color w:val="010000"/>
          <w:kern w:val="0"/>
          <w:sz w:val="28"/>
          <w:szCs w:val="28"/>
        </w:rPr>
        <w:t>GB 2811-2007</w:t>
      </w:r>
      <w:r>
        <w:rPr>
          <w:color w:val="010000"/>
          <w:kern w:val="0"/>
          <w:sz w:val="28"/>
          <w:szCs w:val="28"/>
        </w:rPr>
        <w:tab/>
      </w:r>
      <w:r>
        <w:rPr>
          <w:color w:val="010000"/>
          <w:kern w:val="0"/>
          <w:sz w:val="28"/>
          <w:szCs w:val="28"/>
        </w:rPr>
        <w:t>安全帽</w:t>
      </w:r>
    </w:p>
    <w:p w:rsidR="00B60989" w:rsidRDefault="00D632A4">
      <w:pPr>
        <w:spacing w:line="360" w:lineRule="auto"/>
        <w:ind w:firstLineChars="200" w:firstLine="560"/>
        <w:rPr>
          <w:color w:val="010000"/>
          <w:kern w:val="0"/>
          <w:sz w:val="28"/>
          <w:szCs w:val="28"/>
        </w:rPr>
      </w:pPr>
      <w:r>
        <w:rPr>
          <w:color w:val="010000"/>
          <w:kern w:val="0"/>
          <w:sz w:val="28"/>
          <w:szCs w:val="28"/>
        </w:rPr>
        <w:t>GB 4053.2-2009</w:t>
      </w:r>
      <w:r>
        <w:rPr>
          <w:color w:val="010000"/>
          <w:kern w:val="0"/>
          <w:sz w:val="28"/>
          <w:szCs w:val="28"/>
        </w:rPr>
        <w:tab/>
      </w:r>
      <w:r>
        <w:rPr>
          <w:color w:val="010000"/>
          <w:kern w:val="0"/>
          <w:sz w:val="28"/>
          <w:szCs w:val="28"/>
        </w:rPr>
        <w:t>固定式钢梯及平台安全要求</w:t>
      </w:r>
      <w:r>
        <w:rPr>
          <w:color w:val="010000"/>
          <w:kern w:val="0"/>
          <w:sz w:val="28"/>
          <w:szCs w:val="28"/>
        </w:rPr>
        <w:t xml:space="preserve"> </w:t>
      </w:r>
      <w:r>
        <w:rPr>
          <w:color w:val="010000"/>
          <w:kern w:val="0"/>
          <w:sz w:val="28"/>
          <w:szCs w:val="28"/>
        </w:rPr>
        <w:t>第</w:t>
      </w:r>
      <w:r>
        <w:rPr>
          <w:color w:val="010000"/>
          <w:kern w:val="0"/>
          <w:sz w:val="28"/>
          <w:szCs w:val="28"/>
        </w:rPr>
        <w:t>2</w:t>
      </w:r>
      <w:r>
        <w:rPr>
          <w:color w:val="010000"/>
          <w:kern w:val="0"/>
          <w:sz w:val="28"/>
          <w:szCs w:val="28"/>
        </w:rPr>
        <w:t>部分：钢斜梯</w:t>
      </w:r>
    </w:p>
    <w:p w:rsidR="00B60989" w:rsidRDefault="00D632A4">
      <w:pPr>
        <w:spacing w:line="360" w:lineRule="auto"/>
        <w:ind w:firstLineChars="200" w:firstLine="560"/>
        <w:rPr>
          <w:color w:val="010000"/>
          <w:kern w:val="0"/>
          <w:sz w:val="28"/>
          <w:szCs w:val="28"/>
        </w:rPr>
      </w:pPr>
      <w:r>
        <w:rPr>
          <w:color w:val="010000"/>
          <w:kern w:val="0"/>
          <w:sz w:val="28"/>
          <w:szCs w:val="28"/>
        </w:rPr>
        <w:t>GB 4053.3-2009</w:t>
      </w:r>
      <w:r>
        <w:rPr>
          <w:color w:val="010000"/>
          <w:kern w:val="0"/>
          <w:sz w:val="28"/>
          <w:szCs w:val="28"/>
        </w:rPr>
        <w:tab/>
      </w:r>
      <w:r>
        <w:rPr>
          <w:color w:val="010000"/>
          <w:kern w:val="0"/>
          <w:sz w:val="28"/>
          <w:szCs w:val="28"/>
        </w:rPr>
        <w:t>固定式钢梯及平台安全要求</w:t>
      </w:r>
      <w:r>
        <w:rPr>
          <w:color w:val="010000"/>
          <w:kern w:val="0"/>
          <w:sz w:val="28"/>
          <w:szCs w:val="28"/>
        </w:rPr>
        <w:t xml:space="preserve"> </w:t>
      </w:r>
      <w:r>
        <w:rPr>
          <w:color w:val="010000"/>
          <w:kern w:val="0"/>
          <w:sz w:val="28"/>
          <w:szCs w:val="28"/>
        </w:rPr>
        <w:t>第</w:t>
      </w:r>
      <w:r>
        <w:rPr>
          <w:color w:val="010000"/>
          <w:kern w:val="0"/>
          <w:sz w:val="28"/>
          <w:szCs w:val="28"/>
        </w:rPr>
        <w:t>3</w:t>
      </w:r>
      <w:r>
        <w:rPr>
          <w:color w:val="010000"/>
          <w:kern w:val="0"/>
          <w:sz w:val="28"/>
          <w:szCs w:val="28"/>
        </w:rPr>
        <w:t>部分：工业防护</w:t>
      </w:r>
      <w:proofErr w:type="gramStart"/>
      <w:r>
        <w:rPr>
          <w:color w:val="010000"/>
          <w:kern w:val="0"/>
          <w:sz w:val="28"/>
          <w:szCs w:val="28"/>
        </w:rPr>
        <w:t>栏杆及钢平台</w:t>
      </w:r>
      <w:proofErr w:type="gramEnd"/>
    </w:p>
    <w:p w:rsidR="00B60989" w:rsidRDefault="00D632A4">
      <w:pPr>
        <w:spacing w:line="360" w:lineRule="auto"/>
        <w:ind w:firstLineChars="200" w:firstLine="560"/>
        <w:rPr>
          <w:color w:val="010000"/>
          <w:kern w:val="0"/>
          <w:sz w:val="28"/>
          <w:szCs w:val="28"/>
        </w:rPr>
      </w:pPr>
      <w:r>
        <w:rPr>
          <w:color w:val="010000"/>
          <w:kern w:val="0"/>
          <w:sz w:val="28"/>
          <w:szCs w:val="28"/>
        </w:rPr>
        <w:t>GB 5725-2009</w:t>
      </w:r>
      <w:r>
        <w:rPr>
          <w:color w:val="010000"/>
          <w:kern w:val="0"/>
          <w:sz w:val="28"/>
          <w:szCs w:val="28"/>
        </w:rPr>
        <w:tab/>
      </w:r>
      <w:r>
        <w:rPr>
          <w:color w:val="010000"/>
          <w:kern w:val="0"/>
          <w:sz w:val="28"/>
          <w:szCs w:val="28"/>
        </w:rPr>
        <w:t>安全网</w:t>
      </w:r>
    </w:p>
    <w:p w:rsidR="00B60989" w:rsidRDefault="00D632A4">
      <w:pPr>
        <w:spacing w:line="360" w:lineRule="auto"/>
        <w:ind w:firstLineChars="200" w:firstLine="560"/>
        <w:rPr>
          <w:color w:val="010000"/>
          <w:kern w:val="0"/>
          <w:sz w:val="28"/>
          <w:szCs w:val="28"/>
        </w:rPr>
      </w:pPr>
      <w:r>
        <w:rPr>
          <w:color w:val="010000"/>
          <w:kern w:val="0"/>
          <w:sz w:val="28"/>
          <w:szCs w:val="28"/>
        </w:rPr>
        <w:t>GB 6067[1].1-2010</w:t>
      </w:r>
      <w:r>
        <w:rPr>
          <w:color w:val="010000"/>
          <w:kern w:val="0"/>
          <w:sz w:val="28"/>
          <w:szCs w:val="28"/>
        </w:rPr>
        <w:t>起重机械安全规程</w:t>
      </w:r>
    </w:p>
    <w:p w:rsidR="00B60989" w:rsidRDefault="00D632A4">
      <w:pPr>
        <w:spacing w:line="360" w:lineRule="auto"/>
        <w:ind w:firstLineChars="200" w:firstLine="560"/>
        <w:rPr>
          <w:color w:val="010000"/>
          <w:kern w:val="0"/>
          <w:sz w:val="28"/>
          <w:szCs w:val="28"/>
        </w:rPr>
      </w:pPr>
      <w:r>
        <w:rPr>
          <w:color w:val="010000"/>
          <w:kern w:val="0"/>
          <w:sz w:val="28"/>
          <w:szCs w:val="28"/>
        </w:rPr>
        <w:t>GB 50231-2009</w:t>
      </w:r>
      <w:r>
        <w:rPr>
          <w:color w:val="010000"/>
          <w:kern w:val="0"/>
          <w:sz w:val="28"/>
          <w:szCs w:val="28"/>
        </w:rPr>
        <w:tab/>
      </w:r>
      <w:r>
        <w:rPr>
          <w:color w:val="010000"/>
          <w:kern w:val="0"/>
          <w:sz w:val="28"/>
          <w:szCs w:val="28"/>
        </w:rPr>
        <w:t>机械设备安装工程施工及验收通用规范</w:t>
      </w:r>
    </w:p>
    <w:p w:rsidR="00B60989" w:rsidRDefault="00D632A4">
      <w:pPr>
        <w:spacing w:line="360" w:lineRule="auto"/>
        <w:ind w:firstLineChars="200" w:firstLine="560"/>
        <w:rPr>
          <w:color w:val="010000"/>
          <w:kern w:val="0"/>
          <w:sz w:val="28"/>
          <w:szCs w:val="28"/>
        </w:rPr>
      </w:pPr>
      <w:r>
        <w:rPr>
          <w:color w:val="010000"/>
          <w:kern w:val="0"/>
          <w:sz w:val="28"/>
          <w:szCs w:val="28"/>
        </w:rPr>
        <w:lastRenderedPageBreak/>
        <w:t>GB4053.1-2009</w:t>
      </w:r>
      <w:r>
        <w:rPr>
          <w:color w:val="010000"/>
          <w:kern w:val="0"/>
          <w:sz w:val="28"/>
          <w:szCs w:val="28"/>
        </w:rPr>
        <w:tab/>
      </w:r>
      <w:r>
        <w:rPr>
          <w:color w:val="010000"/>
          <w:kern w:val="0"/>
          <w:sz w:val="28"/>
          <w:szCs w:val="28"/>
        </w:rPr>
        <w:t>固定式钢梯及平台安全要求第</w:t>
      </w:r>
      <w:r>
        <w:rPr>
          <w:color w:val="010000"/>
          <w:kern w:val="0"/>
          <w:sz w:val="28"/>
          <w:szCs w:val="28"/>
        </w:rPr>
        <w:t>1</w:t>
      </w:r>
      <w:r>
        <w:rPr>
          <w:color w:val="010000"/>
          <w:kern w:val="0"/>
          <w:sz w:val="28"/>
          <w:szCs w:val="28"/>
        </w:rPr>
        <w:t>部分：</w:t>
      </w:r>
      <w:proofErr w:type="gramStart"/>
      <w:r>
        <w:rPr>
          <w:color w:val="010000"/>
          <w:kern w:val="0"/>
          <w:sz w:val="28"/>
          <w:szCs w:val="28"/>
        </w:rPr>
        <w:t>钢直梯</w:t>
      </w:r>
      <w:proofErr w:type="gramEnd"/>
    </w:p>
    <w:p w:rsidR="00B60989" w:rsidRDefault="00D632A4">
      <w:pPr>
        <w:spacing w:line="360" w:lineRule="auto"/>
        <w:ind w:firstLineChars="200" w:firstLine="560"/>
        <w:rPr>
          <w:color w:val="010000"/>
          <w:kern w:val="0"/>
          <w:sz w:val="28"/>
          <w:szCs w:val="28"/>
        </w:rPr>
      </w:pPr>
      <w:r>
        <w:rPr>
          <w:color w:val="010000"/>
          <w:kern w:val="0"/>
          <w:sz w:val="28"/>
          <w:szCs w:val="28"/>
        </w:rPr>
        <w:t>GB4053-2009</w:t>
      </w:r>
      <w:r>
        <w:rPr>
          <w:color w:val="010000"/>
          <w:kern w:val="0"/>
          <w:sz w:val="28"/>
          <w:szCs w:val="28"/>
        </w:rPr>
        <w:tab/>
      </w:r>
      <w:r>
        <w:rPr>
          <w:color w:val="010000"/>
          <w:kern w:val="0"/>
          <w:sz w:val="28"/>
          <w:szCs w:val="28"/>
        </w:rPr>
        <w:t>固定式钢梯及平台安全要求</w:t>
      </w:r>
    </w:p>
    <w:p w:rsidR="00B60989" w:rsidRDefault="00D632A4">
      <w:pPr>
        <w:spacing w:line="360" w:lineRule="auto"/>
        <w:ind w:firstLineChars="200" w:firstLine="560"/>
        <w:rPr>
          <w:color w:val="010000"/>
          <w:kern w:val="0"/>
          <w:sz w:val="28"/>
          <w:szCs w:val="28"/>
        </w:rPr>
      </w:pPr>
      <w:r>
        <w:rPr>
          <w:color w:val="010000"/>
          <w:kern w:val="0"/>
          <w:sz w:val="28"/>
          <w:szCs w:val="28"/>
        </w:rPr>
        <w:t>GB16912-2008</w:t>
      </w:r>
      <w:r>
        <w:rPr>
          <w:color w:val="010000"/>
          <w:kern w:val="0"/>
          <w:sz w:val="28"/>
          <w:szCs w:val="28"/>
        </w:rPr>
        <w:tab/>
      </w:r>
      <w:r>
        <w:rPr>
          <w:color w:val="010000"/>
          <w:kern w:val="0"/>
          <w:sz w:val="28"/>
          <w:szCs w:val="28"/>
        </w:rPr>
        <w:t>氧气及相关气体安全技术规程</w:t>
      </w:r>
    </w:p>
    <w:p w:rsidR="00B60989" w:rsidRDefault="00D632A4">
      <w:pPr>
        <w:spacing w:line="360" w:lineRule="auto"/>
        <w:ind w:firstLineChars="200" w:firstLine="560"/>
        <w:rPr>
          <w:color w:val="010000"/>
          <w:kern w:val="0"/>
          <w:sz w:val="28"/>
          <w:szCs w:val="28"/>
        </w:rPr>
      </w:pPr>
      <w:r>
        <w:rPr>
          <w:color w:val="010000"/>
          <w:kern w:val="0"/>
          <w:sz w:val="28"/>
          <w:szCs w:val="28"/>
        </w:rPr>
        <w:t>GB50372-2006</w:t>
      </w:r>
      <w:r>
        <w:rPr>
          <w:color w:val="010000"/>
          <w:kern w:val="0"/>
          <w:sz w:val="28"/>
          <w:szCs w:val="28"/>
        </w:rPr>
        <w:tab/>
      </w:r>
      <w:r>
        <w:rPr>
          <w:color w:val="010000"/>
          <w:kern w:val="0"/>
          <w:sz w:val="28"/>
          <w:szCs w:val="28"/>
        </w:rPr>
        <w:t>炼铁机械设备工程安装验收规范</w:t>
      </w:r>
    </w:p>
    <w:p w:rsidR="00B60989" w:rsidRDefault="00D632A4">
      <w:pPr>
        <w:spacing w:line="360" w:lineRule="auto"/>
        <w:ind w:firstLineChars="200" w:firstLine="560"/>
        <w:rPr>
          <w:color w:val="010000"/>
          <w:kern w:val="0"/>
          <w:sz w:val="28"/>
          <w:szCs w:val="28"/>
        </w:rPr>
      </w:pPr>
      <w:r>
        <w:rPr>
          <w:color w:val="010000"/>
          <w:kern w:val="0"/>
          <w:sz w:val="28"/>
          <w:szCs w:val="28"/>
        </w:rPr>
        <w:t>GB50377-2006</w:t>
      </w:r>
      <w:r>
        <w:rPr>
          <w:color w:val="010000"/>
          <w:kern w:val="0"/>
          <w:sz w:val="28"/>
          <w:szCs w:val="28"/>
        </w:rPr>
        <w:tab/>
      </w:r>
      <w:r>
        <w:rPr>
          <w:color w:val="010000"/>
          <w:kern w:val="0"/>
          <w:sz w:val="28"/>
          <w:szCs w:val="28"/>
        </w:rPr>
        <w:t>《选矿机械设备工程安装验收规范》</w:t>
      </w:r>
    </w:p>
    <w:p w:rsidR="00B60989" w:rsidRDefault="00D632A4">
      <w:pPr>
        <w:spacing w:line="360" w:lineRule="auto"/>
        <w:ind w:firstLineChars="200" w:firstLine="560"/>
        <w:rPr>
          <w:color w:val="010000"/>
          <w:kern w:val="0"/>
          <w:sz w:val="28"/>
          <w:szCs w:val="28"/>
        </w:rPr>
      </w:pPr>
      <w:r>
        <w:rPr>
          <w:color w:val="010000"/>
          <w:kern w:val="0"/>
          <w:sz w:val="28"/>
          <w:szCs w:val="28"/>
        </w:rPr>
        <w:t>JGJ_46-2012</w:t>
      </w:r>
      <w:r>
        <w:rPr>
          <w:color w:val="010000"/>
          <w:kern w:val="0"/>
          <w:sz w:val="28"/>
          <w:szCs w:val="28"/>
        </w:rPr>
        <w:tab/>
      </w:r>
      <w:r>
        <w:rPr>
          <w:color w:val="010000"/>
          <w:kern w:val="0"/>
          <w:sz w:val="28"/>
          <w:szCs w:val="28"/>
        </w:rPr>
        <w:t>施工现场临时用电安全技术规范</w:t>
      </w:r>
    </w:p>
    <w:p w:rsidR="00B60989" w:rsidRDefault="00D632A4">
      <w:pPr>
        <w:spacing w:line="360" w:lineRule="auto"/>
        <w:ind w:firstLineChars="200" w:firstLine="560"/>
        <w:rPr>
          <w:color w:val="010000"/>
          <w:kern w:val="0"/>
          <w:sz w:val="28"/>
          <w:szCs w:val="28"/>
        </w:rPr>
      </w:pPr>
      <w:r>
        <w:rPr>
          <w:color w:val="010000"/>
          <w:kern w:val="0"/>
          <w:sz w:val="28"/>
          <w:szCs w:val="28"/>
        </w:rPr>
        <w:t>JGJ130-20</w:t>
      </w:r>
      <w:r>
        <w:rPr>
          <w:color w:val="010000"/>
          <w:kern w:val="0"/>
          <w:sz w:val="28"/>
          <w:szCs w:val="28"/>
        </w:rPr>
        <w:t>11</w:t>
      </w:r>
      <w:r>
        <w:rPr>
          <w:color w:val="010000"/>
          <w:kern w:val="0"/>
          <w:sz w:val="28"/>
          <w:szCs w:val="28"/>
        </w:rPr>
        <w:tab/>
      </w:r>
      <w:r>
        <w:rPr>
          <w:color w:val="010000"/>
          <w:kern w:val="0"/>
          <w:sz w:val="28"/>
          <w:szCs w:val="28"/>
        </w:rPr>
        <w:t>建筑施工扣件式钢管脚手架安全技术规范</w:t>
      </w:r>
    </w:p>
    <w:p w:rsidR="00B60989" w:rsidRDefault="00D632A4">
      <w:pPr>
        <w:spacing w:line="360" w:lineRule="auto"/>
        <w:ind w:firstLineChars="200" w:firstLine="560"/>
        <w:rPr>
          <w:color w:val="010000"/>
          <w:kern w:val="0"/>
          <w:sz w:val="28"/>
          <w:szCs w:val="28"/>
        </w:rPr>
      </w:pPr>
      <w:r>
        <w:rPr>
          <w:color w:val="010000"/>
          <w:kern w:val="0"/>
          <w:sz w:val="28"/>
          <w:szCs w:val="28"/>
        </w:rPr>
        <w:t>JGJ162-2008</w:t>
      </w:r>
      <w:r>
        <w:rPr>
          <w:color w:val="010000"/>
          <w:kern w:val="0"/>
          <w:sz w:val="28"/>
          <w:szCs w:val="28"/>
        </w:rPr>
        <w:tab/>
      </w:r>
      <w:r>
        <w:rPr>
          <w:color w:val="010000"/>
          <w:kern w:val="0"/>
          <w:sz w:val="28"/>
          <w:szCs w:val="28"/>
        </w:rPr>
        <w:t>建筑施工模板安全技术规程</w:t>
      </w:r>
    </w:p>
    <w:p w:rsidR="00B60989" w:rsidRDefault="00D632A4">
      <w:pPr>
        <w:spacing w:line="360" w:lineRule="auto"/>
        <w:rPr>
          <w:b/>
          <w:color w:val="010000"/>
          <w:kern w:val="0"/>
          <w:sz w:val="28"/>
          <w:szCs w:val="28"/>
        </w:rPr>
      </w:pPr>
      <w:r>
        <w:rPr>
          <w:rFonts w:hint="eastAsia"/>
          <w:b/>
          <w:color w:val="010000"/>
          <w:kern w:val="0"/>
          <w:sz w:val="28"/>
          <w:szCs w:val="28"/>
        </w:rPr>
        <w:t>十</w:t>
      </w:r>
      <w:r>
        <w:rPr>
          <w:b/>
          <w:color w:val="010000"/>
          <w:kern w:val="0"/>
          <w:sz w:val="28"/>
          <w:szCs w:val="28"/>
        </w:rPr>
        <w:t>、制造、供货内容及要求：主要包含（但不限于）以下内容</w:t>
      </w:r>
    </w:p>
    <w:p w:rsidR="00B60989" w:rsidRDefault="00D632A4">
      <w:pPr>
        <w:numPr>
          <w:ilvl w:val="1"/>
          <w:numId w:val="5"/>
        </w:numPr>
        <w:tabs>
          <w:tab w:val="clear" w:pos="900"/>
        </w:tabs>
        <w:spacing w:line="360" w:lineRule="auto"/>
        <w:rPr>
          <w:color w:val="010000"/>
          <w:kern w:val="0"/>
          <w:sz w:val="28"/>
          <w:szCs w:val="28"/>
        </w:rPr>
      </w:pPr>
      <w:r>
        <w:rPr>
          <w:color w:val="010000"/>
          <w:kern w:val="0"/>
          <w:sz w:val="28"/>
          <w:szCs w:val="28"/>
        </w:rPr>
        <w:t>投标方负责明确说明由招标方供货设备外其它所有由投标方设计的设备、电气、给排水、仪表、监控检测设备，以及工程所需材料制造、供货，负责安装施工中需现场制作的设备备件材料。</w:t>
      </w:r>
    </w:p>
    <w:p w:rsidR="00B60989" w:rsidRDefault="00D632A4">
      <w:pPr>
        <w:numPr>
          <w:ilvl w:val="1"/>
          <w:numId w:val="5"/>
        </w:numPr>
        <w:tabs>
          <w:tab w:val="clear" w:pos="900"/>
        </w:tabs>
        <w:spacing w:line="360" w:lineRule="auto"/>
        <w:rPr>
          <w:color w:val="010000"/>
          <w:kern w:val="0"/>
          <w:sz w:val="28"/>
          <w:szCs w:val="28"/>
        </w:rPr>
      </w:pPr>
      <w:r>
        <w:rPr>
          <w:color w:val="010000"/>
          <w:kern w:val="0"/>
          <w:sz w:val="28"/>
          <w:szCs w:val="28"/>
        </w:rPr>
        <w:t>考古勘探由招标方负责，考古完成后与影响新建工程的地下障碍物的拆除由投标方承担。</w:t>
      </w:r>
    </w:p>
    <w:p w:rsidR="00B60989" w:rsidRDefault="00D632A4">
      <w:pPr>
        <w:numPr>
          <w:ilvl w:val="1"/>
          <w:numId w:val="5"/>
        </w:numPr>
        <w:tabs>
          <w:tab w:val="clear" w:pos="900"/>
        </w:tabs>
        <w:spacing w:line="360" w:lineRule="auto"/>
        <w:rPr>
          <w:color w:val="010000"/>
          <w:kern w:val="0"/>
          <w:sz w:val="28"/>
          <w:szCs w:val="28"/>
        </w:rPr>
      </w:pPr>
      <w:r>
        <w:rPr>
          <w:color w:val="010000"/>
          <w:kern w:val="0"/>
          <w:sz w:val="28"/>
          <w:szCs w:val="28"/>
        </w:rPr>
        <w:t>投标方负责其它与投标方设计、施工干涉需拆除、破坏等原因不能恢复使用的设备、结构的制作（含材料）。</w:t>
      </w:r>
    </w:p>
    <w:p w:rsidR="00B60989" w:rsidRDefault="00D632A4">
      <w:pPr>
        <w:numPr>
          <w:ilvl w:val="1"/>
          <w:numId w:val="5"/>
        </w:numPr>
        <w:tabs>
          <w:tab w:val="clear" w:pos="900"/>
        </w:tabs>
        <w:spacing w:line="360" w:lineRule="auto"/>
        <w:rPr>
          <w:color w:val="010000"/>
          <w:kern w:val="0"/>
          <w:sz w:val="28"/>
          <w:szCs w:val="28"/>
        </w:rPr>
      </w:pPr>
      <w:r>
        <w:rPr>
          <w:color w:val="010000"/>
          <w:kern w:val="0"/>
          <w:sz w:val="28"/>
          <w:szCs w:val="28"/>
        </w:rPr>
        <w:t>投标方负责施工所用各种工、器具、设备、辅助材料。</w:t>
      </w:r>
    </w:p>
    <w:p w:rsidR="00B60989" w:rsidRDefault="00D632A4">
      <w:pPr>
        <w:numPr>
          <w:ilvl w:val="1"/>
          <w:numId w:val="5"/>
        </w:numPr>
        <w:tabs>
          <w:tab w:val="clear" w:pos="900"/>
        </w:tabs>
        <w:spacing w:line="360" w:lineRule="auto"/>
        <w:rPr>
          <w:color w:val="010000"/>
          <w:kern w:val="0"/>
          <w:sz w:val="28"/>
          <w:szCs w:val="28"/>
        </w:rPr>
      </w:pPr>
      <w:r>
        <w:rPr>
          <w:color w:val="010000"/>
          <w:kern w:val="0"/>
          <w:sz w:val="28"/>
          <w:szCs w:val="28"/>
        </w:rPr>
        <w:t>招标方负责施工现场</w:t>
      </w:r>
      <w:r>
        <w:rPr>
          <w:color w:val="010000"/>
          <w:kern w:val="0"/>
          <w:sz w:val="28"/>
          <w:szCs w:val="28"/>
        </w:rPr>
        <w:t>“</w:t>
      </w:r>
      <w:r>
        <w:rPr>
          <w:color w:val="010000"/>
          <w:kern w:val="0"/>
          <w:sz w:val="28"/>
          <w:szCs w:val="28"/>
        </w:rPr>
        <w:t>三通一平</w:t>
      </w:r>
      <w:r>
        <w:rPr>
          <w:color w:val="010000"/>
          <w:kern w:val="0"/>
          <w:sz w:val="28"/>
          <w:szCs w:val="28"/>
        </w:rPr>
        <w:t>”</w:t>
      </w:r>
      <w:r>
        <w:rPr>
          <w:color w:val="010000"/>
          <w:kern w:val="0"/>
          <w:sz w:val="28"/>
          <w:szCs w:val="28"/>
        </w:rPr>
        <w:t>。</w:t>
      </w:r>
    </w:p>
    <w:p w:rsidR="00B60989" w:rsidRDefault="00D632A4">
      <w:pPr>
        <w:numPr>
          <w:ilvl w:val="1"/>
          <w:numId w:val="5"/>
        </w:numPr>
        <w:tabs>
          <w:tab w:val="clear" w:pos="900"/>
        </w:tabs>
        <w:spacing w:line="360" w:lineRule="auto"/>
        <w:rPr>
          <w:color w:val="010000"/>
          <w:kern w:val="0"/>
          <w:sz w:val="28"/>
          <w:szCs w:val="28"/>
        </w:rPr>
      </w:pPr>
      <w:r>
        <w:rPr>
          <w:color w:val="010000"/>
          <w:kern w:val="0"/>
          <w:sz w:val="28"/>
          <w:szCs w:val="28"/>
        </w:rPr>
        <w:t>投标方中标后一个月内完成初步方案设计图纸审核以及主要备件材料的采购、订货，三个月内完成备件、材料的采购、制作、预组装并验收合格，因招标方要求竣工时间紧迫，需设计与制造总时间控制在三个半月以内，具备发货条件。</w:t>
      </w:r>
    </w:p>
    <w:p w:rsidR="00B60989" w:rsidRDefault="00D632A4">
      <w:pPr>
        <w:numPr>
          <w:ilvl w:val="1"/>
          <w:numId w:val="5"/>
        </w:numPr>
        <w:tabs>
          <w:tab w:val="clear" w:pos="900"/>
        </w:tabs>
        <w:spacing w:line="360" w:lineRule="auto"/>
        <w:rPr>
          <w:color w:val="010000"/>
          <w:kern w:val="0"/>
          <w:sz w:val="28"/>
          <w:szCs w:val="28"/>
        </w:rPr>
      </w:pPr>
      <w:r>
        <w:rPr>
          <w:color w:val="010000"/>
          <w:kern w:val="0"/>
          <w:sz w:val="28"/>
          <w:szCs w:val="28"/>
        </w:rPr>
        <w:t>招标方有对投标方安排的设备制造厂的生产能力、装备水平及质量保证体系</w:t>
      </w:r>
      <w:r>
        <w:rPr>
          <w:color w:val="010000"/>
          <w:kern w:val="0"/>
          <w:sz w:val="28"/>
          <w:szCs w:val="28"/>
        </w:rPr>
        <w:lastRenderedPageBreak/>
        <w:t>等进行检查、考察的权力，有权进入设备制造场所确认检查及试验的有效性。因生产工艺、外购配套件、外购材料及其它不符合本协议、合同要求的情况，招标方有终止其生产</w:t>
      </w:r>
      <w:r>
        <w:rPr>
          <w:color w:val="010000"/>
          <w:kern w:val="0"/>
          <w:sz w:val="28"/>
          <w:szCs w:val="28"/>
        </w:rPr>
        <w:t>、外购或拒收货物的权力。</w:t>
      </w:r>
    </w:p>
    <w:p w:rsidR="00B60989" w:rsidRDefault="00D632A4">
      <w:pPr>
        <w:numPr>
          <w:ilvl w:val="1"/>
          <w:numId w:val="5"/>
        </w:numPr>
        <w:tabs>
          <w:tab w:val="clear" w:pos="900"/>
        </w:tabs>
        <w:spacing w:line="360" w:lineRule="auto"/>
        <w:rPr>
          <w:color w:val="010000"/>
          <w:kern w:val="0"/>
          <w:sz w:val="28"/>
          <w:szCs w:val="28"/>
        </w:rPr>
      </w:pPr>
      <w:r>
        <w:rPr>
          <w:color w:val="010000"/>
          <w:kern w:val="0"/>
          <w:sz w:val="28"/>
          <w:szCs w:val="28"/>
        </w:rPr>
        <w:t>除指定品牌轴承外，其它所有轴承采用瓦房店（</w:t>
      </w:r>
      <w:r>
        <w:rPr>
          <w:color w:val="010000"/>
          <w:kern w:val="0"/>
          <w:sz w:val="28"/>
          <w:szCs w:val="28"/>
        </w:rPr>
        <w:t>ZWZ</w:t>
      </w:r>
      <w:r>
        <w:rPr>
          <w:color w:val="010000"/>
          <w:kern w:val="0"/>
          <w:sz w:val="28"/>
          <w:szCs w:val="28"/>
        </w:rPr>
        <w:t>牌）或哈尔滨轴承制造有限公司（</w:t>
      </w:r>
      <w:r>
        <w:rPr>
          <w:color w:val="010000"/>
          <w:kern w:val="0"/>
          <w:sz w:val="28"/>
          <w:szCs w:val="28"/>
        </w:rPr>
        <w:t>HRB</w:t>
      </w:r>
      <w:r>
        <w:rPr>
          <w:color w:val="010000"/>
          <w:kern w:val="0"/>
          <w:sz w:val="28"/>
          <w:szCs w:val="28"/>
        </w:rPr>
        <w:t>牌）、洛阳</w:t>
      </w:r>
      <w:r>
        <w:rPr>
          <w:color w:val="010000"/>
          <w:kern w:val="0"/>
          <w:sz w:val="28"/>
          <w:szCs w:val="28"/>
        </w:rPr>
        <w:t>LYC</w:t>
      </w:r>
      <w:r>
        <w:rPr>
          <w:color w:val="010000"/>
          <w:kern w:val="0"/>
          <w:sz w:val="28"/>
          <w:szCs w:val="28"/>
        </w:rPr>
        <w:t>轴承有限公司（</w:t>
      </w:r>
      <w:r>
        <w:rPr>
          <w:color w:val="010000"/>
          <w:kern w:val="0"/>
          <w:sz w:val="28"/>
          <w:szCs w:val="28"/>
        </w:rPr>
        <w:t>LYC</w:t>
      </w:r>
      <w:r>
        <w:rPr>
          <w:color w:val="010000"/>
          <w:kern w:val="0"/>
          <w:sz w:val="28"/>
          <w:szCs w:val="28"/>
        </w:rPr>
        <w:t>牌）正厂产品，并出具相关产品证书。所有上线轴承投标方提供并加足润滑油脂。</w:t>
      </w:r>
      <w:r>
        <w:rPr>
          <w:color w:val="010000"/>
          <w:kern w:val="0"/>
          <w:sz w:val="28"/>
          <w:szCs w:val="28"/>
        </w:rPr>
        <w:t xml:space="preserve"> </w:t>
      </w:r>
    </w:p>
    <w:p w:rsidR="00B60989" w:rsidRDefault="00D632A4">
      <w:pPr>
        <w:spacing w:line="360" w:lineRule="auto"/>
        <w:rPr>
          <w:b/>
          <w:color w:val="010000"/>
          <w:kern w:val="0"/>
          <w:sz w:val="28"/>
          <w:szCs w:val="28"/>
        </w:rPr>
      </w:pPr>
      <w:r>
        <w:rPr>
          <w:b/>
          <w:color w:val="010000"/>
          <w:kern w:val="0"/>
          <w:sz w:val="28"/>
          <w:szCs w:val="28"/>
        </w:rPr>
        <w:t>十</w:t>
      </w:r>
      <w:r>
        <w:rPr>
          <w:rFonts w:hint="eastAsia"/>
          <w:b/>
          <w:color w:val="010000"/>
          <w:kern w:val="0"/>
          <w:sz w:val="28"/>
          <w:szCs w:val="28"/>
        </w:rPr>
        <w:t>一</w:t>
      </w:r>
      <w:r>
        <w:rPr>
          <w:b/>
          <w:color w:val="010000"/>
          <w:kern w:val="0"/>
          <w:sz w:val="28"/>
          <w:szCs w:val="28"/>
        </w:rPr>
        <w:t>、施工及运行要求：主要包含（但不限于）以下内容</w:t>
      </w:r>
    </w:p>
    <w:p w:rsidR="00B60989" w:rsidRDefault="00D632A4">
      <w:pPr>
        <w:numPr>
          <w:ilvl w:val="1"/>
          <w:numId w:val="6"/>
        </w:numPr>
        <w:tabs>
          <w:tab w:val="clear" w:pos="900"/>
        </w:tabs>
        <w:spacing w:line="360" w:lineRule="auto"/>
        <w:rPr>
          <w:sz w:val="28"/>
          <w:szCs w:val="28"/>
        </w:rPr>
      </w:pPr>
      <w:r>
        <w:rPr>
          <w:sz w:val="28"/>
          <w:szCs w:val="28"/>
        </w:rPr>
        <w:t>烧结机东侧现有机尾余热发电系统拆除，新建烟气循环系统放置于烧结室东侧设备拆除后的空地上。</w:t>
      </w:r>
    </w:p>
    <w:p w:rsidR="00B60989" w:rsidRDefault="00D632A4">
      <w:pPr>
        <w:numPr>
          <w:ilvl w:val="1"/>
          <w:numId w:val="6"/>
        </w:numPr>
        <w:tabs>
          <w:tab w:val="clear" w:pos="900"/>
        </w:tabs>
        <w:spacing w:line="360" w:lineRule="auto"/>
        <w:rPr>
          <w:color w:val="010000"/>
          <w:kern w:val="0"/>
          <w:sz w:val="28"/>
          <w:szCs w:val="28"/>
        </w:rPr>
      </w:pPr>
      <w:r>
        <w:rPr>
          <w:color w:val="010000"/>
          <w:kern w:val="0"/>
          <w:sz w:val="28"/>
          <w:szCs w:val="28"/>
        </w:rPr>
        <w:t>投标方负责所有由投标方设计、供货的土建、设备、结构、电气、仪控、给排水等专业的拆除、安装、施工、调试工作。</w:t>
      </w:r>
    </w:p>
    <w:p w:rsidR="00B60989" w:rsidRDefault="00D632A4">
      <w:pPr>
        <w:numPr>
          <w:ilvl w:val="1"/>
          <w:numId w:val="6"/>
        </w:numPr>
        <w:tabs>
          <w:tab w:val="clear" w:pos="900"/>
        </w:tabs>
        <w:spacing w:line="360" w:lineRule="auto"/>
        <w:rPr>
          <w:color w:val="010000"/>
          <w:kern w:val="0"/>
          <w:sz w:val="28"/>
          <w:szCs w:val="28"/>
        </w:rPr>
      </w:pPr>
      <w:r>
        <w:rPr>
          <w:color w:val="010000"/>
          <w:kern w:val="0"/>
          <w:sz w:val="28"/>
          <w:szCs w:val="28"/>
        </w:rPr>
        <w:t>招标方负责</w:t>
      </w:r>
      <w:r>
        <w:rPr>
          <w:color w:val="010000"/>
          <w:kern w:val="0"/>
          <w:sz w:val="28"/>
          <w:szCs w:val="28"/>
        </w:rPr>
        <w:t>3#</w:t>
      </w:r>
      <w:r>
        <w:rPr>
          <w:color w:val="010000"/>
          <w:kern w:val="0"/>
          <w:sz w:val="28"/>
          <w:szCs w:val="28"/>
        </w:rPr>
        <w:t>烧结机机尾余热发电零平面以上的旧设备、设施拆除工作，其余与项目干涉的拆除和改造由投标方负责。</w:t>
      </w:r>
    </w:p>
    <w:p w:rsidR="00B60989" w:rsidRDefault="00D632A4">
      <w:pPr>
        <w:numPr>
          <w:ilvl w:val="1"/>
          <w:numId w:val="6"/>
        </w:numPr>
        <w:tabs>
          <w:tab w:val="clear" w:pos="900"/>
        </w:tabs>
        <w:spacing w:line="360" w:lineRule="auto"/>
        <w:rPr>
          <w:color w:val="010000"/>
          <w:kern w:val="0"/>
          <w:sz w:val="28"/>
          <w:szCs w:val="28"/>
        </w:rPr>
      </w:pPr>
      <w:r>
        <w:rPr>
          <w:color w:val="010000"/>
          <w:kern w:val="0"/>
          <w:sz w:val="28"/>
          <w:szCs w:val="28"/>
        </w:rPr>
        <w:t>拆除、安装、调整改造后需要加固、改造、新建部分检修平台等。未检修部位腐蚀或变形严重及不能满足运行要求的钢结构的校正、更换和处理。</w:t>
      </w:r>
    </w:p>
    <w:p w:rsidR="00B60989" w:rsidRDefault="00D632A4">
      <w:pPr>
        <w:numPr>
          <w:ilvl w:val="1"/>
          <w:numId w:val="6"/>
        </w:numPr>
        <w:tabs>
          <w:tab w:val="clear" w:pos="900"/>
        </w:tabs>
        <w:spacing w:line="360" w:lineRule="auto"/>
        <w:rPr>
          <w:color w:val="010000"/>
          <w:kern w:val="0"/>
          <w:sz w:val="28"/>
          <w:szCs w:val="28"/>
        </w:rPr>
      </w:pPr>
      <w:r>
        <w:rPr>
          <w:color w:val="010000"/>
          <w:kern w:val="0"/>
          <w:sz w:val="28"/>
          <w:szCs w:val="28"/>
        </w:rPr>
        <w:t>投标方负责原使用的</w:t>
      </w:r>
      <w:proofErr w:type="gramStart"/>
      <w:r>
        <w:rPr>
          <w:color w:val="010000"/>
          <w:kern w:val="0"/>
          <w:sz w:val="28"/>
          <w:szCs w:val="28"/>
        </w:rPr>
        <w:t>各种仪控</w:t>
      </w:r>
      <w:proofErr w:type="gramEnd"/>
      <w:r>
        <w:rPr>
          <w:color w:val="010000"/>
          <w:kern w:val="0"/>
          <w:sz w:val="28"/>
          <w:szCs w:val="28"/>
        </w:rPr>
        <w:t>、监控设备的保护性拆除和恢复安装。</w:t>
      </w:r>
    </w:p>
    <w:p w:rsidR="00B60989" w:rsidRDefault="00D632A4">
      <w:pPr>
        <w:numPr>
          <w:ilvl w:val="1"/>
          <w:numId w:val="6"/>
        </w:numPr>
        <w:tabs>
          <w:tab w:val="clear" w:pos="900"/>
        </w:tabs>
        <w:spacing w:line="360" w:lineRule="auto"/>
        <w:rPr>
          <w:color w:val="010000"/>
          <w:kern w:val="0"/>
          <w:sz w:val="28"/>
          <w:szCs w:val="28"/>
        </w:rPr>
      </w:pPr>
      <w:r>
        <w:rPr>
          <w:color w:val="010000"/>
          <w:kern w:val="0"/>
          <w:sz w:val="28"/>
          <w:szCs w:val="28"/>
        </w:rPr>
        <w:t>投标方负责系统单试、联试。</w:t>
      </w:r>
    </w:p>
    <w:p w:rsidR="00B60989" w:rsidRDefault="00D632A4">
      <w:pPr>
        <w:numPr>
          <w:ilvl w:val="1"/>
          <w:numId w:val="6"/>
        </w:numPr>
        <w:tabs>
          <w:tab w:val="clear" w:pos="900"/>
        </w:tabs>
        <w:spacing w:line="360" w:lineRule="auto"/>
        <w:rPr>
          <w:color w:val="010000"/>
          <w:kern w:val="0"/>
          <w:sz w:val="28"/>
          <w:szCs w:val="28"/>
        </w:rPr>
      </w:pPr>
      <w:r>
        <w:rPr>
          <w:color w:val="010000"/>
          <w:kern w:val="0"/>
          <w:sz w:val="28"/>
          <w:szCs w:val="28"/>
        </w:rPr>
        <w:t>投标方负责热负荷联动试车工作，业主配合。</w:t>
      </w:r>
    </w:p>
    <w:p w:rsidR="00B60989" w:rsidRDefault="00D632A4">
      <w:pPr>
        <w:numPr>
          <w:ilvl w:val="1"/>
          <w:numId w:val="6"/>
        </w:numPr>
        <w:tabs>
          <w:tab w:val="clear" w:pos="900"/>
        </w:tabs>
        <w:spacing w:line="360" w:lineRule="auto"/>
        <w:rPr>
          <w:color w:val="010000"/>
          <w:kern w:val="0"/>
          <w:sz w:val="28"/>
          <w:szCs w:val="28"/>
        </w:rPr>
      </w:pPr>
      <w:r>
        <w:rPr>
          <w:color w:val="010000"/>
          <w:kern w:val="0"/>
          <w:sz w:val="28"/>
          <w:szCs w:val="28"/>
        </w:rPr>
        <w:t>投标方负责设计范围内设备、管道及附属设施的除锈、防腐、刷漆（包含烟囱、骨架、栏杆及其它设施，涂刷使用的所有油漆均由投标方提供），所有烟罩、管道</w:t>
      </w:r>
      <w:r>
        <w:rPr>
          <w:color w:val="010000"/>
          <w:kern w:val="0"/>
          <w:sz w:val="28"/>
          <w:szCs w:val="28"/>
        </w:rPr>
        <w:t>均按不同温度涂刷耐高温漆（颜色另定）。</w:t>
      </w:r>
    </w:p>
    <w:p w:rsidR="00B60989" w:rsidRDefault="00D632A4">
      <w:pPr>
        <w:numPr>
          <w:ilvl w:val="1"/>
          <w:numId w:val="6"/>
        </w:numPr>
        <w:tabs>
          <w:tab w:val="clear" w:pos="900"/>
        </w:tabs>
        <w:spacing w:line="360" w:lineRule="auto"/>
        <w:rPr>
          <w:color w:val="010000"/>
          <w:kern w:val="0"/>
          <w:sz w:val="28"/>
          <w:szCs w:val="28"/>
        </w:rPr>
      </w:pPr>
      <w:r>
        <w:rPr>
          <w:color w:val="010000"/>
          <w:kern w:val="0"/>
          <w:sz w:val="28"/>
          <w:szCs w:val="28"/>
        </w:rPr>
        <w:t>施工过程产生的废钢铁、其它材料等由投标方按招标方要求清理，有价物资</w:t>
      </w:r>
      <w:r>
        <w:rPr>
          <w:color w:val="010000"/>
          <w:kern w:val="0"/>
          <w:sz w:val="28"/>
          <w:szCs w:val="28"/>
        </w:rPr>
        <w:lastRenderedPageBreak/>
        <w:t>归招标方。拆除后的废钢铁料、废物由投标方提前一天时</w:t>
      </w:r>
      <w:proofErr w:type="gramStart"/>
      <w:r>
        <w:rPr>
          <w:color w:val="010000"/>
          <w:kern w:val="0"/>
          <w:sz w:val="28"/>
          <w:szCs w:val="28"/>
        </w:rPr>
        <w:t>间提出</w:t>
      </w:r>
      <w:proofErr w:type="gramEnd"/>
      <w:r>
        <w:rPr>
          <w:color w:val="010000"/>
          <w:kern w:val="0"/>
          <w:sz w:val="28"/>
          <w:szCs w:val="28"/>
        </w:rPr>
        <w:t>用车计划（招标方负责运输），外运时投标方按招标方要求切割成可以运输及利用的小块（</w:t>
      </w:r>
      <w:r>
        <w:rPr>
          <w:color w:val="010000"/>
          <w:kern w:val="0"/>
          <w:sz w:val="28"/>
          <w:szCs w:val="28"/>
        </w:rPr>
        <w:t>300mm×300mm</w:t>
      </w:r>
      <w:r>
        <w:rPr>
          <w:color w:val="010000"/>
          <w:kern w:val="0"/>
          <w:sz w:val="28"/>
          <w:szCs w:val="28"/>
        </w:rPr>
        <w:t>左右），装车工作由投标方负责。</w:t>
      </w:r>
    </w:p>
    <w:p w:rsidR="00B60989" w:rsidRDefault="00D632A4">
      <w:pPr>
        <w:numPr>
          <w:ilvl w:val="1"/>
          <w:numId w:val="6"/>
        </w:numPr>
        <w:tabs>
          <w:tab w:val="clear" w:pos="900"/>
        </w:tabs>
        <w:spacing w:line="360" w:lineRule="auto"/>
        <w:rPr>
          <w:color w:val="010000"/>
          <w:kern w:val="0"/>
          <w:sz w:val="28"/>
          <w:szCs w:val="28"/>
        </w:rPr>
      </w:pPr>
      <w:r>
        <w:rPr>
          <w:color w:val="010000"/>
          <w:kern w:val="0"/>
          <w:sz w:val="28"/>
          <w:szCs w:val="28"/>
        </w:rPr>
        <w:t>投标方须按照招标</w:t>
      </w:r>
      <w:proofErr w:type="gramStart"/>
      <w:r>
        <w:rPr>
          <w:color w:val="010000"/>
          <w:kern w:val="0"/>
          <w:sz w:val="28"/>
          <w:szCs w:val="28"/>
        </w:rPr>
        <w:t>方相关</w:t>
      </w:r>
      <w:proofErr w:type="gramEnd"/>
      <w:r>
        <w:rPr>
          <w:color w:val="010000"/>
          <w:kern w:val="0"/>
          <w:sz w:val="28"/>
          <w:szCs w:val="28"/>
        </w:rPr>
        <w:t>要求编写、提供现场施工方案、施工网络计划、安全措施等施工文件。</w:t>
      </w:r>
    </w:p>
    <w:p w:rsidR="00B60989" w:rsidRDefault="00D632A4">
      <w:pPr>
        <w:numPr>
          <w:ilvl w:val="1"/>
          <w:numId w:val="6"/>
        </w:numPr>
        <w:tabs>
          <w:tab w:val="clear" w:pos="900"/>
        </w:tabs>
        <w:spacing w:line="360" w:lineRule="auto"/>
        <w:rPr>
          <w:color w:val="010000"/>
          <w:kern w:val="0"/>
          <w:sz w:val="28"/>
          <w:szCs w:val="28"/>
        </w:rPr>
      </w:pPr>
      <w:r>
        <w:rPr>
          <w:color w:val="010000"/>
          <w:kern w:val="0"/>
          <w:sz w:val="28"/>
          <w:szCs w:val="28"/>
        </w:rPr>
        <w:t>施工中质量检查按三级检查制执行，即自检、质检、联检、各类检查均需填写书面记录，并有检查人及责任人签字认可，竣工时一并上交。中间检查</w:t>
      </w:r>
      <w:r>
        <w:rPr>
          <w:color w:val="010000"/>
          <w:kern w:val="0"/>
          <w:sz w:val="28"/>
          <w:szCs w:val="28"/>
        </w:rPr>
        <w:t>，隐蔽工序检查亦照此办理，否则不得进行下一工序</w:t>
      </w:r>
    </w:p>
    <w:p w:rsidR="00B60989" w:rsidRDefault="00D632A4">
      <w:pPr>
        <w:numPr>
          <w:ilvl w:val="1"/>
          <w:numId w:val="6"/>
        </w:numPr>
        <w:tabs>
          <w:tab w:val="clear" w:pos="900"/>
        </w:tabs>
        <w:spacing w:line="360" w:lineRule="auto"/>
        <w:rPr>
          <w:color w:val="010000"/>
          <w:kern w:val="0"/>
          <w:sz w:val="28"/>
          <w:szCs w:val="28"/>
        </w:rPr>
      </w:pPr>
      <w:r>
        <w:rPr>
          <w:color w:val="010000"/>
          <w:kern w:val="0"/>
          <w:sz w:val="28"/>
          <w:szCs w:val="28"/>
        </w:rPr>
        <w:t>招标方为投标方提供现场必要的设备安装、施工场地，提供施工用电、水、压缩空气等。招标方只提供场地，不承担保管责任，由投标方派人负责看管。</w:t>
      </w:r>
    </w:p>
    <w:p w:rsidR="00B60989" w:rsidRDefault="00D632A4">
      <w:pPr>
        <w:numPr>
          <w:ilvl w:val="1"/>
          <w:numId w:val="6"/>
        </w:numPr>
        <w:tabs>
          <w:tab w:val="clear" w:pos="900"/>
        </w:tabs>
        <w:spacing w:line="360" w:lineRule="auto"/>
        <w:rPr>
          <w:color w:val="010000"/>
          <w:kern w:val="0"/>
          <w:sz w:val="28"/>
          <w:szCs w:val="28"/>
        </w:rPr>
      </w:pPr>
      <w:r>
        <w:rPr>
          <w:color w:val="010000"/>
          <w:kern w:val="0"/>
          <w:sz w:val="28"/>
          <w:szCs w:val="28"/>
        </w:rPr>
        <w:t>投标方自备施工机具和施工照明。</w:t>
      </w:r>
    </w:p>
    <w:p w:rsidR="00B60989" w:rsidRDefault="00D632A4">
      <w:pPr>
        <w:numPr>
          <w:ilvl w:val="1"/>
          <w:numId w:val="6"/>
        </w:numPr>
        <w:tabs>
          <w:tab w:val="clear" w:pos="900"/>
        </w:tabs>
        <w:spacing w:line="360" w:lineRule="auto"/>
        <w:rPr>
          <w:color w:val="010000"/>
          <w:kern w:val="0"/>
          <w:sz w:val="28"/>
          <w:szCs w:val="28"/>
        </w:rPr>
      </w:pPr>
      <w:r>
        <w:rPr>
          <w:color w:val="010000"/>
          <w:kern w:val="0"/>
          <w:sz w:val="28"/>
          <w:szCs w:val="28"/>
        </w:rPr>
        <w:t>投标方须服从招标方的安全管理程序和要求，投标方应加强施工过程的安全管理和监督、检查，明确安全责任，确保安全措施到位。</w:t>
      </w:r>
    </w:p>
    <w:p w:rsidR="00B60989" w:rsidRDefault="00D632A4">
      <w:pPr>
        <w:numPr>
          <w:ilvl w:val="1"/>
          <w:numId w:val="6"/>
        </w:numPr>
        <w:tabs>
          <w:tab w:val="clear" w:pos="900"/>
        </w:tabs>
        <w:spacing w:line="360" w:lineRule="auto"/>
        <w:rPr>
          <w:kern w:val="0"/>
          <w:sz w:val="28"/>
          <w:szCs w:val="28"/>
        </w:rPr>
      </w:pPr>
      <w:r>
        <w:rPr>
          <w:kern w:val="0"/>
          <w:sz w:val="28"/>
          <w:szCs w:val="28"/>
        </w:rPr>
        <w:t>投标方负责热试后所有螺丝进行二次紧固及其它完善工作。设备投用后投标方安排足够技术人员在现场监护运行</w:t>
      </w:r>
      <w:r>
        <w:rPr>
          <w:kern w:val="0"/>
          <w:sz w:val="28"/>
          <w:szCs w:val="28"/>
        </w:rPr>
        <w:t>72h</w:t>
      </w:r>
      <w:r>
        <w:rPr>
          <w:kern w:val="0"/>
          <w:sz w:val="28"/>
          <w:szCs w:val="28"/>
        </w:rPr>
        <w:t>，期满后无投标</w:t>
      </w:r>
      <w:proofErr w:type="gramStart"/>
      <w:r>
        <w:rPr>
          <w:kern w:val="0"/>
          <w:sz w:val="28"/>
          <w:szCs w:val="28"/>
        </w:rPr>
        <w:t>方问题</w:t>
      </w:r>
      <w:proofErr w:type="gramEnd"/>
      <w:r>
        <w:rPr>
          <w:kern w:val="0"/>
          <w:sz w:val="28"/>
          <w:szCs w:val="28"/>
        </w:rPr>
        <w:t>并经招标</w:t>
      </w:r>
      <w:proofErr w:type="gramStart"/>
      <w:r>
        <w:rPr>
          <w:kern w:val="0"/>
          <w:sz w:val="28"/>
          <w:szCs w:val="28"/>
        </w:rPr>
        <w:t>方批准</w:t>
      </w:r>
      <w:proofErr w:type="gramEnd"/>
      <w:r>
        <w:rPr>
          <w:kern w:val="0"/>
          <w:sz w:val="28"/>
          <w:szCs w:val="28"/>
        </w:rPr>
        <w:t>投标方人员方可离开。</w:t>
      </w:r>
    </w:p>
    <w:p w:rsidR="00B60989" w:rsidRDefault="00D632A4">
      <w:pPr>
        <w:spacing w:line="360" w:lineRule="auto"/>
        <w:rPr>
          <w:b/>
          <w:color w:val="010000"/>
          <w:kern w:val="0"/>
          <w:sz w:val="28"/>
          <w:szCs w:val="28"/>
        </w:rPr>
      </w:pPr>
      <w:r>
        <w:rPr>
          <w:b/>
          <w:color w:val="010000"/>
          <w:kern w:val="0"/>
          <w:sz w:val="28"/>
          <w:szCs w:val="28"/>
        </w:rPr>
        <w:t>十</w:t>
      </w:r>
      <w:r>
        <w:rPr>
          <w:rFonts w:hint="eastAsia"/>
          <w:b/>
          <w:color w:val="010000"/>
          <w:kern w:val="0"/>
          <w:sz w:val="28"/>
          <w:szCs w:val="28"/>
        </w:rPr>
        <w:t>二</w:t>
      </w:r>
      <w:r>
        <w:rPr>
          <w:b/>
          <w:color w:val="010000"/>
          <w:kern w:val="0"/>
          <w:sz w:val="28"/>
          <w:szCs w:val="28"/>
        </w:rPr>
        <w:t>、相关文件要求</w:t>
      </w:r>
    </w:p>
    <w:p w:rsidR="00B60989" w:rsidRDefault="00D632A4">
      <w:pPr>
        <w:numPr>
          <w:ilvl w:val="1"/>
          <w:numId w:val="7"/>
        </w:numPr>
        <w:tabs>
          <w:tab w:val="clear" w:pos="900"/>
        </w:tabs>
        <w:spacing w:line="360" w:lineRule="auto"/>
        <w:rPr>
          <w:color w:val="010000"/>
          <w:kern w:val="0"/>
          <w:sz w:val="28"/>
          <w:szCs w:val="28"/>
        </w:rPr>
      </w:pPr>
      <w:r>
        <w:rPr>
          <w:color w:val="010000"/>
          <w:kern w:val="0"/>
          <w:sz w:val="28"/>
          <w:szCs w:val="28"/>
        </w:rPr>
        <w:t>设备制造前投标方应编制详细的设备检验大纲。</w:t>
      </w:r>
    </w:p>
    <w:p w:rsidR="00B60989" w:rsidRDefault="00D632A4">
      <w:pPr>
        <w:numPr>
          <w:ilvl w:val="1"/>
          <w:numId w:val="7"/>
        </w:numPr>
        <w:tabs>
          <w:tab w:val="clear" w:pos="900"/>
        </w:tabs>
        <w:spacing w:line="360" w:lineRule="auto"/>
        <w:rPr>
          <w:color w:val="010000"/>
          <w:kern w:val="0"/>
          <w:sz w:val="28"/>
          <w:szCs w:val="28"/>
        </w:rPr>
      </w:pPr>
      <w:r>
        <w:rPr>
          <w:color w:val="010000"/>
          <w:kern w:val="0"/>
          <w:sz w:val="28"/>
          <w:szCs w:val="28"/>
        </w:rPr>
        <w:t>施工前</w:t>
      </w:r>
      <w:r>
        <w:rPr>
          <w:color w:val="010000"/>
          <w:kern w:val="0"/>
          <w:sz w:val="28"/>
          <w:szCs w:val="28"/>
        </w:rPr>
        <w:t>30</w:t>
      </w:r>
      <w:r>
        <w:rPr>
          <w:color w:val="010000"/>
          <w:kern w:val="0"/>
          <w:sz w:val="28"/>
          <w:szCs w:val="28"/>
        </w:rPr>
        <w:t>日内投标方应编制完成并经招标方审核通过现场拆除、安装、调试等施工方案和安装、调试试车说明书。</w:t>
      </w:r>
    </w:p>
    <w:p w:rsidR="00B60989" w:rsidRDefault="00D632A4">
      <w:pPr>
        <w:numPr>
          <w:ilvl w:val="1"/>
          <w:numId w:val="7"/>
        </w:numPr>
        <w:tabs>
          <w:tab w:val="clear" w:pos="900"/>
        </w:tabs>
        <w:spacing w:line="360" w:lineRule="auto"/>
        <w:rPr>
          <w:color w:val="010000"/>
          <w:kern w:val="0"/>
          <w:sz w:val="28"/>
          <w:szCs w:val="28"/>
        </w:rPr>
      </w:pPr>
      <w:r>
        <w:rPr>
          <w:color w:val="010000"/>
          <w:kern w:val="0"/>
          <w:sz w:val="28"/>
          <w:szCs w:val="28"/>
        </w:rPr>
        <w:t>施工前</w:t>
      </w:r>
      <w:r>
        <w:rPr>
          <w:color w:val="010000"/>
          <w:kern w:val="0"/>
          <w:sz w:val="28"/>
          <w:szCs w:val="28"/>
        </w:rPr>
        <w:t>30</w:t>
      </w:r>
      <w:r>
        <w:rPr>
          <w:color w:val="010000"/>
          <w:kern w:val="0"/>
          <w:sz w:val="28"/>
          <w:szCs w:val="28"/>
        </w:rPr>
        <w:t>日内投标方应按照招标</w:t>
      </w:r>
      <w:proofErr w:type="gramStart"/>
      <w:r>
        <w:rPr>
          <w:color w:val="010000"/>
          <w:kern w:val="0"/>
          <w:sz w:val="28"/>
          <w:szCs w:val="28"/>
        </w:rPr>
        <w:t>方相关</w:t>
      </w:r>
      <w:proofErr w:type="gramEnd"/>
      <w:r>
        <w:rPr>
          <w:color w:val="010000"/>
          <w:kern w:val="0"/>
          <w:sz w:val="28"/>
          <w:szCs w:val="28"/>
        </w:rPr>
        <w:t>要求编写、提供施工网络计划、安全措施等施工文件并经招标方审核通过。</w:t>
      </w:r>
    </w:p>
    <w:p w:rsidR="00B60989" w:rsidRDefault="00D632A4">
      <w:pPr>
        <w:numPr>
          <w:ilvl w:val="1"/>
          <w:numId w:val="7"/>
        </w:numPr>
        <w:tabs>
          <w:tab w:val="clear" w:pos="900"/>
        </w:tabs>
        <w:spacing w:line="360" w:lineRule="auto"/>
        <w:rPr>
          <w:color w:val="010000"/>
          <w:kern w:val="0"/>
          <w:sz w:val="28"/>
          <w:szCs w:val="28"/>
        </w:rPr>
      </w:pPr>
      <w:r>
        <w:rPr>
          <w:color w:val="010000"/>
          <w:kern w:val="0"/>
          <w:sz w:val="28"/>
          <w:szCs w:val="28"/>
        </w:rPr>
        <w:lastRenderedPageBreak/>
        <w:t>供货时提供本协议和设计要求的设备出厂前的预装、试车方案和检验大纲。</w:t>
      </w:r>
    </w:p>
    <w:p w:rsidR="00B60989" w:rsidRDefault="00D632A4">
      <w:pPr>
        <w:numPr>
          <w:ilvl w:val="1"/>
          <w:numId w:val="7"/>
        </w:numPr>
        <w:tabs>
          <w:tab w:val="clear" w:pos="900"/>
        </w:tabs>
        <w:spacing w:line="360" w:lineRule="auto"/>
        <w:rPr>
          <w:color w:val="010000"/>
          <w:kern w:val="0"/>
          <w:sz w:val="28"/>
          <w:szCs w:val="28"/>
        </w:rPr>
      </w:pPr>
      <w:r>
        <w:rPr>
          <w:color w:val="010000"/>
          <w:kern w:val="0"/>
          <w:sz w:val="28"/>
          <w:szCs w:val="28"/>
        </w:rPr>
        <w:t>供货时投标方提供本协议和相关规范、标准中要求的设备制造过程检验记录、质检、成份化验的材料的相关证明，提供外购设备、材料的合同和</w:t>
      </w:r>
      <w:r>
        <w:rPr>
          <w:color w:val="010000"/>
          <w:kern w:val="0"/>
          <w:sz w:val="28"/>
          <w:szCs w:val="28"/>
        </w:rPr>
        <w:t>\</w:t>
      </w:r>
      <w:r>
        <w:rPr>
          <w:color w:val="010000"/>
          <w:kern w:val="0"/>
          <w:sz w:val="28"/>
          <w:szCs w:val="28"/>
        </w:rPr>
        <w:t>或产品证明书等资料。</w:t>
      </w:r>
    </w:p>
    <w:p w:rsidR="00B60989" w:rsidRDefault="00D632A4">
      <w:pPr>
        <w:numPr>
          <w:ilvl w:val="1"/>
          <w:numId w:val="7"/>
        </w:numPr>
        <w:tabs>
          <w:tab w:val="clear" w:pos="900"/>
        </w:tabs>
        <w:spacing w:line="360" w:lineRule="auto"/>
        <w:rPr>
          <w:color w:val="010000"/>
          <w:kern w:val="0"/>
          <w:sz w:val="28"/>
          <w:szCs w:val="28"/>
        </w:rPr>
      </w:pPr>
      <w:r>
        <w:rPr>
          <w:color w:val="010000"/>
          <w:kern w:val="0"/>
          <w:sz w:val="28"/>
          <w:szCs w:val="28"/>
        </w:rPr>
        <w:t>安装、调试试车完成后投标方提供安装分项工程质量检验评定表。</w:t>
      </w:r>
    </w:p>
    <w:p w:rsidR="00B60989" w:rsidRDefault="00D632A4">
      <w:pPr>
        <w:numPr>
          <w:ilvl w:val="1"/>
          <w:numId w:val="7"/>
        </w:numPr>
        <w:tabs>
          <w:tab w:val="clear" w:pos="900"/>
        </w:tabs>
        <w:spacing w:line="360" w:lineRule="auto"/>
        <w:rPr>
          <w:color w:val="010000"/>
          <w:kern w:val="0"/>
          <w:sz w:val="28"/>
          <w:szCs w:val="28"/>
        </w:rPr>
      </w:pPr>
      <w:r>
        <w:rPr>
          <w:color w:val="010000"/>
          <w:kern w:val="0"/>
          <w:sz w:val="28"/>
          <w:szCs w:val="28"/>
        </w:rPr>
        <w:t>以上相关技术文件投标方汇编成册后作为竣工资料一式三套交招标方。</w:t>
      </w:r>
    </w:p>
    <w:p w:rsidR="00B60989" w:rsidRDefault="00D632A4">
      <w:pPr>
        <w:numPr>
          <w:ilvl w:val="1"/>
          <w:numId w:val="7"/>
        </w:numPr>
        <w:tabs>
          <w:tab w:val="clear" w:pos="900"/>
        </w:tabs>
        <w:spacing w:line="360" w:lineRule="auto"/>
        <w:rPr>
          <w:kern w:val="0"/>
          <w:sz w:val="28"/>
          <w:szCs w:val="28"/>
        </w:rPr>
      </w:pPr>
      <w:r>
        <w:rPr>
          <w:kern w:val="0"/>
          <w:sz w:val="28"/>
          <w:szCs w:val="28"/>
        </w:rPr>
        <w:t>供货时随机提供安装图和生产、维护、检修等所必须的图纸一式</w:t>
      </w:r>
      <w:r>
        <w:rPr>
          <w:kern w:val="0"/>
          <w:sz w:val="28"/>
          <w:szCs w:val="28"/>
        </w:rPr>
        <w:t>10</w:t>
      </w:r>
      <w:r>
        <w:rPr>
          <w:kern w:val="0"/>
          <w:sz w:val="28"/>
          <w:szCs w:val="28"/>
        </w:rPr>
        <w:t>套，图纸必须含有完整、规范的标题栏、明细表、标注尺寸、技术要求和性能表；提供外购件、标准件、易损件清单等技术资料一式</w:t>
      </w:r>
      <w:r>
        <w:rPr>
          <w:kern w:val="0"/>
          <w:sz w:val="28"/>
          <w:szCs w:val="28"/>
        </w:rPr>
        <w:t>10</w:t>
      </w:r>
      <w:r>
        <w:rPr>
          <w:kern w:val="0"/>
          <w:sz w:val="28"/>
          <w:szCs w:val="28"/>
        </w:rPr>
        <w:t>套；提供供货清单一式</w:t>
      </w:r>
      <w:r>
        <w:rPr>
          <w:kern w:val="0"/>
          <w:sz w:val="28"/>
          <w:szCs w:val="28"/>
        </w:rPr>
        <w:t>3</w:t>
      </w:r>
      <w:r>
        <w:rPr>
          <w:kern w:val="0"/>
          <w:sz w:val="28"/>
          <w:szCs w:val="28"/>
        </w:rPr>
        <w:t>份。安装、使用、维护、检修说明书纸版</w:t>
      </w:r>
      <w:r>
        <w:rPr>
          <w:kern w:val="0"/>
          <w:sz w:val="28"/>
          <w:szCs w:val="28"/>
        </w:rPr>
        <w:t>10</w:t>
      </w:r>
      <w:r>
        <w:rPr>
          <w:kern w:val="0"/>
          <w:sz w:val="28"/>
          <w:szCs w:val="28"/>
        </w:rPr>
        <w:t>套，</w:t>
      </w:r>
      <w:r>
        <w:rPr>
          <w:kern w:val="0"/>
          <w:sz w:val="28"/>
          <w:szCs w:val="28"/>
        </w:rPr>
        <w:t>WORD</w:t>
      </w:r>
      <w:r>
        <w:rPr>
          <w:kern w:val="0"/>
          <w:sz w:val="28"/>
          <w:szCs w:val="28"/>
        </w:rPr>
        <w:t>格式电子版一套。外购所有配套设备、配套部件说明书，所有设备的合格证，以及其厂家及联系方式等。</w:t>
      </w:r>
    </w:p>
    <w:p w:rsidR="00B60989" w:rsidRDefault="00D632A4">
      <w:pPr>
        <w:spacing w:line="360" w:lineRule="auto"/>
        <w:rPr>
          <w:b/>
          <w:color w:val="010000"/>
          <w:kern w:val="0"/>
          <w:sz w:val="28"/>
          <w:szCs w:val="28"/>
        </w:rPr>
      </w:pPr>
      <w:r>
        <w:rPr>
          <w:b/>
          <w:color w:val="010000"/>
          <w:kern w:val="0"/>
          <w:sz w:val="28"/>
          <w:szCs w:val="28"/>
        </w:rPr>
        <w:t>十</w:t>
      </w:r>
      <w:r>
        <w:rPr>
          <w:rFonts w:hint="eastAsia"/>
          <w:b/>
          <w:color w:val="010000"/>
          <w:kern w:val="0"/>
          <w:sz w:val="28"/>
          <w:szCs w:val="28"/>
        </w:rPr>
        <w:t>三</w:t>
      </w:r>
      <w:r>
        <w:rPr>
          <w:b/>
          <w:color w:val="010000"/>
          <w:kern w:val="0"/>
          <w:sz w:val="28"/>
          <w:szCs w:val="28"/>
        </w:rPr>
        <w:t>、验收标准和</w:t>
      </w:r>
      <w:proofErr w:type="gramStart"/>
      <w:r>
        <w:rPr>
          <w:b/>
          <w:color w:val="010000"/>
          <w:kern w:val="0"/>
          <w:sz w:val="28"/>
          <w:szCs w:val="28"/>
        </w:rPr>
        <w:t>质保期</w:t>
      </w:r>
      <w:proofErr w:type="gramEnd"/>
    </w:p>
    <w:p w:rsidR="00B60989" w:rsidRDefault="00D632A4">
      <w:pPr>
        <w:numPr>
          <w:ilvl w:val="1"/>
          <w:numId w:val="8"/>
        </w:numPr>
        <w:tabs>
          <w:tab w:val="clear" w:pos="900"/>
        </w:tabs>
        <w:spacing w:line="360" w:lineRule="auto"/>
        <w:rPr>
          <w:color w:val="010000"/>
          <w:kern w:val="0"/>
          <w:sz w:val="28"/>
          <w:szCs w:val="28"/>
        </w:rPr>
      </w:pPr>
      <w:r>
        <w:rPr>
          <w:color w:val="010000"/>
          <w:kern w:val="0"/>
          <w:sz w:val="28"/>
          <w:szCs w:val="28"/>
        </w:rPr>
        <w:t>招标方在</w:t>
      </w:r>
      <w:proofErr w:type="gramStart"/>
      <w:r>
        <w:rPr>
          <w:color w:val="010000"/>
          <w:kern w:val="0"/>
          <w:sz w:val="28"/>
          <w:szCs w:val="28"/>
        </w:rPr>
        <w:t>设备设备</w:t>
      </w:r>
      <w:proofErr w:type="gramEnd"/>
      <w:r>
        <w:rPr>
          <w:color w:val="010000"/>
          <w:kern w:val="0"/>
          <w:sz w:val="28"/>
          <w:szCs w:val="28"/>
        </w:rPr>
        <w:t>制作过程中和出厂前的到厂监制、检验，监制、检验时，投标方负责提供检验标准并应予以招标方参与检验人员积极的配合。</w:t>
      </w:r>
    </w:p>
    <w:p w:rsidR="00B60989" w:rsidRDefault="00D632A4">
      <w:pPr>
        <w:numPr>
          <w:ilvl w:val="1"/>
          <w:numId w:val="8"/>
        </w:numPr>
        <w:tabs>
          <w:tab w:val="clear" w:pos="900"/>
        </w:tabs>
        <w:spacing w:line="360" w:lineRule="auto"/>
        <w:rPr>
          <w:color w:val="010000"/>
          <w:kern w:val="0"/>
          <w:sz w:val="28"/>
          <w:szCs w:val="28"/>
        </w:rPr>
      </w:pPr>
      <w:r>
        <w:rPr>
          <w:color w:val="010000"/>
          <w:kern w:val="0"/>
          <w:sz w:val="28"/>
          <w:szCs w:val="28"/>
        </w:rPr>
        <w:t>监制、检验时招标方代表有权通过投标方有关部门查（借）阅投标方与中标合同设备有关的标准（包括工厂标准）、图纸、资料、工艺及实际工艺过程和检验记录（包括中间检验记录或称不一致性报告）对于检验记录，如招标方认为需要复印存档，投标方应提供方便。</w:t>
      </w:r>
    </w:p>
    <w:p w:rsidR="00B60989" w:rsidRDefault="00D632A4">
      <w:pPr>
        <w:numPr>
          <w:ilvl w:val="1"/>
          <w:numId w:val="8"/>
        </w:numPr>
        <w:tabs>
          <w:tab w:val="clear" w:pos="900"/>
        </w:tabs>
        <w:spacing w:line="360" w:lineRule="auto"/>
        <w:rPr>
          <w:color w:val="010000"/>
          <w:kern w:val="0"/>
          <w:sz w:val="28"/>
          <w:szCs w:val="28"/>
        </w:rPr>
      </w:pPr>
      <w:r>
        <w:rPr>
          <w:color w:val="010000"/>
          <w:kern w:val="0"/>
          <w:sz w:val="28"/>
          <w:szCs w:val="28"/>
        </w:rPr>
        <w:t>招标方在监造、检验过程中如发现设备和材料缺陷或不符合规定的标准要求时，招标方代表有权提出意见，投标方应采取相应改进措施，以保证交货质量。无论招标方</w:t>
      </w:r>
      <w:r>
        <w:rPr>
          <w:color w:val="010000"/>
          <w:kern w:val="0"/>
          <w:sz w:val="28"/>
          <w:szCs w:val="28"/>
        </w:rPr>
        <w:t>是否要求和是否知道，投标方均有义务主动及时地向招标方提供合同设备制造过程中出现的较大质量缺陷和问题，不得隐瞒。在招标方不知道的情况</w:t>
      </w:r>
      <w:r>
        <w:rPr>
          <w:color w:val="010000"/>
          <w:kern w:val="0"/>
          <w:sz w:val="28"/>
          <w:szCs w:val="28"/>
        </w:rPr>
        <w:lastRenderedPageBreak/>
        <w:t>下投标方不得擅自处理。</w:t>
      </w:r>
    </w:p>
    <w:p w:rsidR="00B60989" w:rsidRDefault="00D632A4">
      <w:pPr>
        <w:numPr>
          <w:ilvl w:val="1"/>
          <w:numId w:val="8"/>
        </w:numPr>
        <w:tabs>
          <w:tab w:val="clear" w:pos="900"/>
        </w:tabs>
        <w:spacing w:line="360" w:lineRule="auto"/>
        <w:rPr>
          <w:color w:val="010000"/>
          <w:kern w:val="0"/>
          <w:sz w:val="28"/>
          <w:szCs w:val="28"/>
        </w:rPr>
      </w:pPr>
      <w:r>
        <w:rPr>
          <w:color w:val="010000"/>
          <w:kern w:val="0"/>
          <w:sz w:val="28"/>
          <w:szCs w:val="28"/>
        </w:rPr>
        <w:t>无论招标方人员是否参与监造及出厂检验或招标方代表参加了监造与检验，并且签了监造与检验报告，均不能视为投标方按合同规定应承担的质量保证责任的解除，也不能免除投标方对设备质量应负的责任。</w:t>
      </w:r>
    </w:p>
    <w:p w:rsidR="00B60989" w:rsidRDefault="00D632A4">
      <w:pPr>
        <w:numPr>
          <w:ilvl w:val="1"/>
          <w:numId w:val="8"/>
        </w:numPr>
        <w:tabs>
          <w:tab w:val="clear" w:pos="900"/>
        </w:tabs>
        <w:spacing w:line="360" w:lineRule="auto"/>
        <w:rPr>
          <w:color w:val="010000"/>
          <w:kern w:val="0"/>
          <w:sz w:val="28"/>
          <w:szCs w:val="28"/>
        </w:rPr>
      </w:pPr>
      <w:r>
        <w:rPr>
          <w:color w:val="010000"/>
          <w:kern w:val="0"/>
          <w:sz w:val="28"/>
          <w:szCs w:val="28"/>
        </w:rPr>
        <w:t>招标方代表不能按投标方通知时间及时到场，经招标方确认投标</w:t>
      </w:r>
      <w:proofErr w:type="gramStart"/>
      <w:r>
        <w:rPr>
          <w:color w:val="010000"/>
          <w:kern w:val="0"/>
          <w:sz w:val="28"/>
          <w:szCs w:val="28"/>
        </w:rPr>
        <w:t>方工厂</w:t>
      </w:r>
      <w:proofErr w:type="gramEnd"/>
      <w:r>
        <w:rPr>
          <w:color w:val="010000"/>
          <w:kern w:val="0"/>
          <w:sz w:val="28"/>
          <w:szCs w:val="28"/>
        </w:rPr>
        <w:t>的试验工作可正常进行，试验结果有效，但是招标方有权事后了解和检查试验报告和结果。</w:t>
      </w:r>
    </w:p>
    <w:p w:rsidR="00B60989" w:rsidRDefault="00D632A4">
      <w:pPr>
        <w:numPr>
          <w:ilvl w:val="1"/>
          <w:numId w:val="8"/>
        </w:numPr>
        <w:tabs>
          <w:tab w:val="clear" w:pos="900"/>
        </w:tabs>
        <w:spacing w:line="360" w:lineRule="auto"/>
        <w:rPr>
          <w:color w:val="010000"/>
          <w:kern w:val="0"/>
          <w:sz w:val="28"/>
          <w:szCs w:val="28"/>
        </w:rPr>
      </w:pPr>
      <w:r>
        <w:rPr>
          <w:color w:val="010000"/>
          <w:kern w:val="0"/>
          <w:sz w:val="28"/>
          <w:szCs w:val="28"/>
        </w:rPr>
        <w:t>在设备部件、材料运抵现场后，设</w:t>
      </w:r>
      <w:r>
        <w:rPr>
          <w:color w:val="010000"/>
          <w:kern w:val="0"/>
          <w:sz w:val="28"/>
          <w:szCs w:val="28"/>
        </w:rPr>
        <w:t>备安装、调试过程中，招标方将对设备部件、材料进行抽检，对设备安装、施工和调试过程进行监督，并在出现问题时提出解决意见乃至要求暂停施工，因出现问题而发生的费用由投标方自理。</w:t>
      </w:r>
    </w:p>
    <w:p w:rsidR="00B60989" w:rsidRDefault="00D632A4">
      <w:pPr>
        <w:numPr>
          <w:ilvl w:val="1"/>
          <w:numId w:val="8"/>
        </w:numPr>
        <w:tabs>
          <w:tab w:val="clear" w:pos="900"/>
        </w:tabs>
        <w:spacing w:line="360" w:lineRule="auto"/>
        <w:rPr>
          <w:color w:val="010000"/>
          <w:kern w:val="0"/>
          <w:sz w:val="28"/>
          <w:szCs w:val="28"/>
        </w:rPr>
      </w:pPr>
      <w:r>
        <w:rPr>
          <w:color w:val="010000"/>
          <w:kern w:val="0"/>
          <w:sz w:val="28"/>
          <w:szCs w:val="28"/>
        </w:rPr>
        <w:t>产品质量保证期：热负荷试车、验收合格后</w:t>
      </w:r>
      <w:r>
        <w:rPr>
          <w:color w:val="010000"/>
          <w:kern w:val="0"/>
          <w:sz w:val="28"/>
          <w:szCs w:val="28"/>
        </w:rPr>
        <w:t>12</w:t>
      </w:r>
      <w:r>
        <w:rPr>
          <w:color w:val="010000"/>
          <w:kern w:val="0"/>
          <w:sz w:val="28"/>
          <w:szCs w:val="28"/>
        </w:rPr>
        <w:t>个月。在质保期（质保期</w:t>
      </w:r>
      <w:r>
        <w:rPr>
          <w:color w:val="010000"/>
          <w:kern w:val="0"/>
          <w:sz w:val="28"/>
          <w:szCs w:val="28"/>
        </w:rPr>
        <w:t>12</w:t>
      </w:r>
      <w:r>
        <w:rPr>
          <w:color w:val="010000"/>
          <w:kern w:val="0"/>
          <w:sz w:val="28"/>
          <w:szCs w:val="28"/>
        </w:rPr>
        <w:t>个月）内，招标方发出通知后，投标方必须在</w:t>
      </w:r>
      <w:r>
        <w:rPr>
          <w:color w:val="010000"/>
          <w:kern w:val="0"/>
          <w:sz w:val="28"/>
          <w:szCs w:val="28"/>
        </w:rPr>
        <w:t>24</w:t>
      </w:r>
      <w:r>
        <w:rPr>
          <w:color w:val="010000"/>
          <w:kern w:val="0"/>
          <w:sz w:val="28"/>
          <w:szCs w:val="28"/>
        </w:rPr>
        <w:t>小时内提供技术服务，凡属投标方产品质量问题，均由投标方负责免费维护及更换；质保期后，可根据招标方要求提供及时的技术服务，一般问题</w:t>
      </w:r>
      <w:r>
        <w:rPr>
          <w:color w:val="010000"/>
          <w:kern w:val="0"/>
          <w:sz w:val="28"/>
          <w:szCs w:val="28"/>
        </w:rPr>
        <w:t>4h</w:t>
      </w:r>
      <w:r>
        <w:rPr>
          <w:color w:val="010000"/>
          <w:kern w:val="0"/>
          <w:sz w:val="28"/>
          <w:szCs w:val="28"/>
        </w:rPr>
        <w:t>内书面答复，重大问题</w:t>
      </w:r>
      <w:r>
        <w:rPr>
          <w:color w:val="010000"/>
          <w:kern w:val="0"/>
          <w:sz w:val="28"/>
          <w:szCs w:val="28"/>
        </w:rPr>
        <w:t>24</w:t>
      </w:r>
      <w:r>
        <w:rPr>
          <w:color w:val="010000"/>
          <w:kern w:val="0"/>
          <w:sz w:val="28"/>
          <w:szCs w:val="28"/>
        </w:rPr>
        <w:t>小时内派技术专家赶赴现场处理。</w:t>
      </w:r>
    </w:p>
    <w:p w:rsidR="00B60989" w:rsidRDefault="00D632A4">
      <w:pPr>
        <w:numPr>
          <w:ilvl w:val="1"/>
          <w:numId w:val="8"/>
        </w:numPr>
        <w:tabs>
          <w:tab w:val="clear" w:pos="900"/>
        </w:tabs>
        <w:spacing w:line="360" w:lineRule="auto"/>
        <w:rPr>
          <w:color w:val="010000"/>
          <w:kern w:val="0"/>
          <w:sz w:val="28"/>
          <w:szCs w:val="28"/>
        </w:rPr>
      </w:pPr>
      <w:r>
        <w:rPr>
          <w:color w:val="010000"/>
          <w:kern w:val="0"/>
          <w:sz w:val="28"/>
          <w:szCs w:val="28"/>
        </w:rPr>
        <w:t>投标方负责对招标方操作、维护、检修人员进</w:t>
      </w:r>
      <w:r>
        <w:rPr>
          <w:color w:val="010000"/>
          <w:kern w:val="0"/>
          <w:sz w:val="28"/>
          <w:szCs w:val="28"/>
        </w:rPr>
        <w:t>行培训。</w:t>
      </w:r>
    </w:p>
    <w:p w:rsidR="00B60989" w:rsidRDefault="00D632A4">
      <w:pPr>
        <w:spacing w:line="360" w:lineRule="auto"/>
        <w:rPr>
          <w:b/>
          <w:color w:val="010000"/>
          <w:kern w:val="0"/>
          <w:sz w:val="28"/>
          <w:szCs w:val="28"/>
        </w:rPr>
      </w:pPr>
      <w:bookmarkStart w:id="40" w:name="_Toc23587"/>
      <w:r>
        <w:rPr>
          <w:b/>
          <w:color w:val="010000"/>
          <w:kern w:val="0"/>
          <w:sz w:val="28"/>
          <w:szCs w:val="28"/>
        </w:rPr>
        <w:t>十</w:t>
      </w:r>
      <w:r>
        <w:rPr>
          <w:rFonts w:hint="eastAsia"/>
          <w:b/>
          <w:color w:val="010000"/>
          <w:kern w:val="0"/>
          <w:sz w:val="28"/>
          <w:szCs w:val="28"/>
        </w:rPr>
        <w:t>四</w:t>
      </w:r>
      <w:r>
        <w:rPr>
          <w:b/>
          <w:color w:val="010000"/>
          <w:kern w:val="0"/>
          <w:sz w:val="28"/>
          <w:szCs w:val="28"/>
        </w:rPr>
        <w:t>、建设工期</w:t>
      </w:r>
      <w:bookmarkStart w:id="41" w:name="_Toc267910187"/>
      <w:bookmarkStart w:id="42" w:name="_Toc267611729"/>
      <w:bookmarkStart w:id="43" w:name="_Toc267663640"/>
      <w:bookmarkStart w:id="44" w:name="_Toc253743555"/>
      <w:bookmarkStart w:id="45" w:name="_Toc254955446"/>
      <w:bookmarkEnd w:id="40"/>
    </w:p>
    <w:p w:rsidR="00B60989" w:rsidRDefault="00D632A4">
      <w:pPr>
        <w:spacing w:line="360" w:lineRule="auto"/>
        <w:ind w:firstLineChars="200" w:firstLine="560"/>
        <w:rPr>
          <w:color w:val="010000"/>
          <w:kern w:val="0"/>
          <w:sz w:val="28"/>
          <w:szCs w:val="28"/>
        </w:rPr>
      </w:pPr>
      <w:r>
        <w:rPr>
          <w:color w:val="010000"/>
          <w:kern w:val="0"/>
          <w:sz w:val="28"/>
          <w:szCs w:val="28"/>
        </w:rPr>
        <w:t>总工期</w:t>
      </w:r>
      <w:bookmarkEnd w:id="41"/>
      <w:bookmarkEnd w:id="42"/>
      <w:bookmarkEnd w:id="43"/>
      <w:bookmarkEnd w:id="44"/>
      <w:bookmarkEnd w:id="45"/>
      <w:r>
        <w:rPr>
          <w:color w:val="010000"/>
          <w:kern w:val="0"/>
          <w:sz w:val="28"/>
          <w:szCs w:val="28"/>
        </w:rPr>
        <w:t>：本建设项目自</w:t>
      </w:r>
      <w:r>
        <w:rPr>
          <w:color w:val="000000"/>
          <w:kern w:val="0"/>
          <w:sz w:val="28"/>
          <w:szCs w:val="28"/>
        </w:rPr>
        <w:t>成交通知书</w:t>
      </w:r>
      <w:r>
        <w:rPr>
          <w:color w:val="010000"/>
          <w:kern w:val="0"/>
          <w:sz w:val="28"/>
          <w:szCs w:val="28"/>
        </w:rPr>
        <w:t>收到之日起开始至项目建设完成交付，</w:t>
      </w:r>
      <w:r>
        <w:rPr>
          <w:rFonts w:hint="eastAsia"/>
          <w:color w:val="010000"/>
          <w:kern w:val="0"/>
          <w:sz w:val="28"/>
          <w:szCs w:val="28"/>
        </w:rPr>
        <w:t>除烧结机烟气循环风机外，其他项目</w:t>
      </w:r>
      <w:bookmarkStart w:id="46" w:name="_Toc253743556"/>
      <w:bookmarkStart w:id="47" w:name="_Toc254955447"/>
      <w:bookmarkStart w:id="48" w:name="_Toc267611730"/>
      <w:bookmarkStart w:id="49" w:name="_Toc267910188"/>
      <w:bookmarkStart w:id="50" w:name="_Toc267663641"/>
      <w:r>
        <w:rPr>
          <w:color w:val="010000"/>
          <w:kern w:val="0"/>
          <w:sz w:val="28"/>
          <w:szCs w:val="28"/>
        </w:rPr>
        <w:t>要求在</w:t>
      </w:r>
      <w:r>
        <w:rPr>
          <w:color w:val="010000"/>
          <w:kern w:val="0"/>
          <w:sz w:val="28"/>
          <w:szCs w:val="28"/>
        </w:rPr>
        <w:t>2020</w:t>
      </w:r>
      <w:r>
        <w:rPr>
          <w:color w:val="010000"/>
          <w:kern w:val="0"/>
          <w:sz w:val="28"/>
          <w:szCs w:val="28"/>
        </w:rPr>
        <w:t>年</w:t>
      </w:r>
      <w:r>
        <w:rPr>
          <w:color w:val="010000"/>
          <w:kern w:val="0"/>
          <w:sz w:val="28"/>
          <w:szCs w:val="28"/>
        </w:rPr>
        <w:t>9</w:t>
      </w:r>
      <w:r>
        <w:rPr>
          <w:color w:val="010000"/>
          <w:kern w:val="0"/>
          <w:sz w:val="28"/>
          <w:szCs w:val="28"/>
        </w:rPr>
        <w:t>月</w:t>
      </w:r>
      <w:r>
        <w:rPr>
          <w:color w:val="010000"/>
          <w:kern w:val="0"/>
          <w:sz w:val="28"/>
          <w:szCs w:val="28"/>
        </w:rPr>
        <w:t>20</w:t>
      </w:r>
      <w:r>
        <w:rPr>
          <w:color w:val="010000"/>
          <w:kern w:val="0"/>
          <w:sz w:val="28"/>
          <w:szCs w:val="28"/>
        </w:rPr>
        <w:t>日前完成。</w:t>
      </w:r>
      <w:bookmarkEnd w:id="46"/>
      <w:bookmarkEnd w:id="47"/>
      <w:bookmarkEnd w:id="48"/>
      <w:bookmarkEnd w:id="49"/>
      <w:bookmarkEnd w:id="50"/>
      <w:r>
        <w:rPr>
          <w:rFonts w:hint="eastAsia"/>
          <w:color w:val="010000"/>
          <w:kern w:val="0"/>
          <w:sz w:val="28"/>
          <w:szCs w:val="28"/>
        </w:rPr>
        <w:t>全部项目内容调试合格、投入运行要求在</w:t>
      </w:r>
      <w:r>
        <w:rPr>
          <w:rFonts w:hint="eastAsia"/>
          <w:color w:val="010000"/>
          <w:kern w:val="0"/>
          <w:sz w:val="28"/>
          <w:szCs w:val="28"/>
        </w:rPr>
        <w:t>2020</w:t>
      </w:r>
      <w:r>
        <w:rPr>
          <w:rFonts w:hint="eastAsia"/>
          <w:color w:val="010000"/>
          <w:kern w:val="0"/>
          <w:sz w:val="28"/>
          <w:szCs w:val="28"/>
        </w:rPr>
        <w:t>年</w:t>
      </w:r>
      <w:r>
        <w:rPr>
          <w:rFonts w:hint="eastAsia"/>
          <w:color w:val="010000"/>
          <w:kern w:val="0"/>
          <w:sz w:val="28"/>
          <w:szCs w:val="28"/>
        </w:rPr>
        <w:t>10</w:t>
      </w:r>
      <w:r>
        <w:rPr>
          <w:rFonts w:hint="eastAsia"/>
          <w:color w:val="010000"/>
          <w:kern w:val="0"/>
          <w:sz w:val="28"/>
          <w:szCs w:val="28"/>
        </w:rPr>
        <w:t>月</w:t>
      </w:r>
      <w:r>
        <w:rPr>
          <w:rFonts w:hint="eastAsia"/>
          <w:color w:val="010000"/>
          <w:kern w:val="0"/>
          <w:sz w:val="28"/>
          <w:szCs w:val="28"/>
        </w:rPr>
        <w:t>20</w:t>
      </w:r>
      <w:r>
        <w:rPr>
          <w:rFonts w:hint="eastAsia"/>
          <w:color w:val="010000"/>
          <w:kern w:val="0"/>
          <w:sz w:val="28"/>
          <w:szCs w:val="28"/>
        </w:rPr>
        <w:t>日</w:t>
      </w:r>
      <w:r>
        <w:rPr>
          <w:rFonts w:hint="eastAsia"/>
          <w:color w:val="010000"/>
          <w:kern w:val="0"/>
          <w:sz w:val="28"/>
          <w:szCs w:val="28"/>
        </w:rPr>
        <w:t>前完成。</w:t>
      </w:r>
    </w:p>
    <w:p w:rsidR="00B60989" w:rsidRDefault="00D632A4">
      <w:pPr>
        <w:spacing w:line="360" w:lineRule="auto"/>
        <w:ind w:firstLineChars="200" w:firstLine="560"/>
        <w:rPr>
          <w:b/>
          <w:bCs/>
          <w:color w:val="FF0000"/>
          <w:kern w:val="0"/>
          <w:sz w:val="28"/>
          <w:szCs w:val="28"/>
        </w:rPr>
      </w:pPr>
      <w:r>
        <w:rPr>
          <w:rFonts w:hint="eastAsia"/>
          <w:color w:val="010000"/>
          <w:kern w:val="0"/>
          <w:sz w:val="28"/>
          <w:szCs w:val="28"/>
        </w:rPr>
        <w:t>投标单位应在投标文件中详细描述各个节点控制日期以及交叉进行的具体方案。最终未满足各时间节点要求的，</w:t>
      </w:r>
      <w:r>
        <w:rPr>
          <w:color w:val="010000"/>
          <w:kern w:val="0"/>
          <w:sz w:val="28"/>
          <w:szCs w:val="28"/>
        </w:rPr>
        <w:t>根据合同约定进行考核。</w:t>
      </w:r>
    </w:p>
    <w:sectPr w:rsidR="00B60989">
      <w:headerReference w:type="default" r:id="rId10"/>
      <w:footerReference w:type="even" r:id="rId11"/>
      <w:footerReference w:type="default" r:id="rId12"/>
      <w:footerReference w:type="first" r:id="rId13"/>
      <w:pgSz w:w="11906" w:h="16838"/>
      <w:pgMar w:top="1440" w:right="1080" w:bottom="1440" w:left="108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2A4" w:rsidRDefault="00D632A4">
      <w:r>
        <w:separator/>
      </w:r>
    </w:p>
  </w:endnote>
  <w:endnote w:type="continuationSeparator" w:id="0">
    <w:p w:rsidR="00D632A4" w:rsidRDefault="00D6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989" w:rsidRDefault="00D632A4">
    <w:pPr>
      <w:pStyle w:val="a7"/>
      <w:framePr w:wrap="around" w:vAnchor="text" w:hAnchor="margin" w:xAlign="center" w:y="1"/>
      <w:rPr>
        <w:rStyle w:val="a9"/>
      </w:rPr>
    </w:pPr>
    <w:r>
      <w:fldChar w:fldCharType="begin"/>
    </w:r>
    <w:r>
      <w:rPr>
        <w:rStyle w:val="a9"/>
      </w:rPr>
      <w:instrText xml:space="preserve">PAGE  </w:instrText>
    </w:r>
    <w:r>
      <w:fldChar w:fldCharType="end"/>
    </w:r>
  </w:p>
  <w:p w:rsidR="00B60989" w:rsidRDefault="00B609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989" w:rsidRDefault="00D632A4">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F231C">
      <w:rPr>
        <w:b/>
        <w:bCs/>
        <w:noProof/>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0F231C">
      <w:rPr>
        <w:b/>
        <w:bCs/>
        <w:noProof/>
      </w:rPr>
      <w:t>32</w:t>
    </w:r>
    <w:r>
      <w:rPr>
        <w:b/>
        <w:bCs/>
        <w:sz w:val="24"/>
        <w:szCs w:val="24"/>
      </w:rPr>
      <w:fldChar w:fldCharType="end"/>
    </w:r>
  </w:p>
  <w:p w:rsidR="00B60989" w:rsidRDefault="00B60989">
    <w:pPr>
      <w:jc w:val="center"/>
      <w:rPr>
        <w:color w:val="A6A6A6"/>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989" w:rsidRDefault="00B60989">
    <w:pPr>
      <w:pStyle w:val="a7"/>
      <w:jc w:val="center"/>
    </w:pPr>
  </w:p>
  <w:p w:rsidR="00B60989" w:rsidRDefault="00B609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2A4" w:rsidRDefault="00D632A4">
      <w:r>
        <w:separator/>
      </w:r>
    </w:p>
  </w:footnote>
  <w:footnote w:type="continuationSeparator" w:id="0">
    <w:p w:rsidR="00D632A4" w:rsidRDefault="00D63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989" w:rsidRDefault="00D632A4">
    <w:pPr>
      <w:jc w:val="center"/>
      <w:rPr>
        <w:color w:val="A6A6A6"/>
        <w:sz w:val="13"/>
        <w:szCs w:val="13"/>
      </w:rPr>
    </w:pPr>
    <w:r>
      <w:rPr>
        <w:rFonts w:hint="eastAsia"/>
        <w:color w:val="A6A6A6"/>
        <w:sz w:val="13"/>
        <w:szCs w:val="13"/>
      </w:rPr>
      <w:t>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81D42"/>
    <w:multiLevelType w:val="singleLevel"/>
    <w:tmpl w:val="82E81D42"/>
    <w:lvl w:ilvl="0">
      <w:start w:val="1"/>
      <w:numFmt w:val="decimal"/>
      <w:suff w:val="space"/>
      <w:lvlText w:val="%1."/>
      <w:lvlJc w:val="left"/>
    </w:lvl>
  </w:abstractNum>
  <w:abstractNum w:abstractNumId="1">
    <w:nsid w:val="00000079"/>
    <w:multiLevelType w:val="multilevel"/>
    <w:tmpl w:val="00000079"/>
    <w:lvl w:ilvl="0">
      <w:start w:val="1"/>
      <w:numFmt w:val="decimal"/>
      <w:pStyle w:val="1"/>
      <w:lvlText w:val="%1."/>
      <w:lvlJc w:val="left"/>
      <w:pPr>
        <w:ind w:left="1567" w:hanging="432"/>
      </w:pPr>
      <w:rPr>
        <w:rFonts w:cs="Times New Roman" w:hint="default"/>
      </w:rPr>
    </w:lvl>
    <w:lvl w:ilvl="1">
      <w:start w:val="1"/>
      <w:numFmt w:val="decimal"/>
      <w:pStyle w:val="2"/>
      <w:lvlText w:val="%1.%2."/>
      <w:lvlJc w:val="left"/>
      <w:pPr>
        <w:ind w:left="3836" w:hanging="575"/>
      </w:pPr>
      <w:rPr>
        <w:rFonts w:ascii="宋体" w:eastAsia="宋体" w:hAnsi="宋体" w:cs="宋体" w:hint="default"/>
      </w:rPr>
    </w:lvl>
    <w:lvl w:ilvl="2">
      <w:start w:val="1"/>
      <w:numFmt w:val="decimal"/>
      <w:pStyle w:val="3"/>
      <w:suff w:val="space"/>
      <w:lvlText w:val="%1.%2.%3."/>
      <w:lvlJc w:val="left"/>
      <w:pPr>
        <w:ind w:left="720" w:hanging="720"/>
      </w:pPr>
      <w:rPr>
        <w:rFonts w:ascii="宋体" w:eastAsia="宋体" w:hAnsi="宋体" w:cs="宋体" w:hint="default"/>
        <w:b w:val="0"/>
      </w:rPr>
    </w:lvl>
    <w:lvl w:ilvl="3">
      <w:start w:val="1"/>
      <w:numFmt w:val="decimal"/>
      <w:pStyle w:val="4"/>
      <w:suff w:val="space"/>
      <w:lvlText w:val="%1.%2.%3.%4."/>
      <w:lvlJc w:val="left"/>
      <w:pPr>
        <w:ind w:left="1134" w:hanging="1134"/>
      </w:pPr>
      <w:rPr>
        <w:rFonts w:ascii="宋体" w:eastAsia="宋体" w:hAnsi="宋体" w:cs="宋体" w:hint="default"/>
      </w:rPr>
    </w:lvl>
    <w:lvl w:ilvl="4">
      <w:start w:val="1"/>
      <w:numFmt w:val="decimal"/>
      <w:pStyle w:val="5"/>
      <w:lvlText w:val="%1.%2.%3.%4.%5."/>
      <w:lvlJc w:val="left"/>
      <w:pPr>
        <w:ind w:left="2993" w:hanging="1008"/>
      </w:pPr>
      <w:rPr>
        <w:rFonts w:ascii="宋体" w:eastAsia="宋体" w:hAnsi="宋体" w:cs="宋体" w:hint="default"/>
      </w:rPr>
    </w:lvl>
    <w:lvl w:ilvl="5">
      <w:start w:val="1"/>
      <w:numFmt w:val="decimal"/>
      <w:pStyle w:val="6"/>
      <w:lvlText w:val="%1.%2.%3.%4.%5.%6."/>
      <w:lvlJc w:val="left"/>
      <w:pPr>
        <w:ind w:left="1151" w:hanging="1151"/>
      </w:pPr>
      <w:rPr>
        <w:rFonts w:ascii="宋体" w:eastAsia="宋体" w:hAnsi="宋体" w:cs="宋体"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3" w:hanging="1583"/>
      </w:pPr>
      <w:rPr>
        <w:rFonts w:cs="Times New Roman" w:hint="default"/>
      </w:rPr>
    </w:lvl>
  </w:abstractNum>
  <w:abstractNum w:abstractNumId="2">
    <w:nsid w:val="15D010E0"/>
    <w:multiLevelType w:val="multilevel"/>
    <w:tmpl w:val="15D010E0"/>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0D13939"/>
    <w:multiLevelType w:val="multilevel"/>
    <w:tmpl w:val="20D13939"/>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900"/>
        </w:tabs>
        <w:ind w:left="0" w:firstLine="0"/>
      </w:pPr>
      <w:rPr>
        <w:rFonts w:hint="eastAsia"/>
      </w:rPr>
    </w:lvl>
    <w:lvl w:ilvl="2">
      <w:start w:val="1"/>
      <w:numFmt w:val="decimal"/>
      <w:isLgl/>
      <w:lvlText w:val="%1.%2.%3"/>
      <w:lvlJc w:val="left"/>
      <w:pPr>
        <w:tabs>
          <w:tab w:val="left" w:pos="1800"/>
        </w:tabs>
        <w:ind w:left="1800" w:hanging="720"/>
      </w:pPr>
      <w:rPr>
        <w:rFonts w:cs="Times New Roman" w:hint="default"/>
      </w:rPr>
    </w:lvl>
    <w:lvl w:ilvl="3">
      <w:start w:val="1"/>
      <w:numFmt w:val="decimal"/>
      <w:isLgl/>
      <w:lvlText w:val="%1.%2.%3.%4"/>
      <w:lvlJc w:val="left"/>
      <w:pPr>
        <w:tabs>
          <w:tab w:val="left" w:pos="2700"/>
        </w:tabs>
        <w:ind w:left="2700" w:hanging="1080"/>
      </w:pPr>
      <w:rPr>
        <w:rFonts w:cs="Times New Roman" w:hint="default"/>
      </w:rPr>
    </w:lvl>
    <w:lvl w:ilvl="4">
      <w:start w:val="1"/>
      <w:numFmt w:val="decimal"/>
      <w:isLgl/>
      <w:lvlText w:val="%1.%2.%3.%4.%5"/>
      <w:lvlJc w:val="left"/>
      <w:pPr>
        <w:tabs>
          <w:tab w:val="left" w:pos="3240"/>
        </w:tabs>
        <w:ind w:left="3240" w:hanging="1080"/>
      </w:pPr>
      <w:rPr>
        <w:rFonts w:cs="Times New Roman" w:hint="default"/>
      </w:rPr>
    </w:lvl>
    <w:lvl w:ilvl="5">
      <w:start w:val="1"/>
      <w:numFmt w:val="decimal"/>
      <w:isLgl/>
      <w:lvlText w:val="%1.%2.%3.%4.%5.%6"/>
      <w:lvlJc w:val="left"/>
      <w:pPr>
        <w:tabs>
          <w:tab w:val="left" w:pos="4140"/>
        </w:tabs>
        <w:ind w:left="4140" w:hanging="1440"/>
      </w:pPr>
      <w:rPr>
        <w:rFonts w:cs="Times New Roman" w:hint="default"/>
      </w:rPr>
    </w:lvl>
    <w:lvl w:ilvl="6">
      <w:start w:val="1"/>
      <w:numFmt w:val="decimal"/>
      <w:isLgl/>
      <w:lvlText w:val="%1.%2.%3.%4.%5.%6.%7"/>
      <w:lvlJc w:val="left"/>
      <w:pPr>
        <w:tabs>
          <w:tab w:val="left" w:pos="5040"/>
        </w:tabs>
        <w:ind w:left="5040" w:hanging="1800"/>
      </w:pPr>
      <w:rPr>
        <w:rFonts w:cs="Times New Roman" w:hint="default"/>
      </w:rPr>
    </w:lvl>
    <w:lvl w:ilvl="7">
      <w:start w:val="1"/>
      <w:numFmt w:val="decimal"/>
      <w:isLgl/>
      <w:lvlText w:val="%1.%2.%3.%4.%5.%6.%7.%8"/>
      <w:lvlJc w:val="left"/>
      <w:pPr>
        <w:tabs>
          <w:tab w:val="left" w:pos="5580"/>
        </w:tabs>
        <w:ind w:left="5580" w:hanging="1800"/>
      </w:pPr>
      <w:rPr>
        <w:rFonts w:cs="Times New Roman" w:hint="default"/>
      </w:rPr>
    </w:lvl>
    <w:lvl w:ilvl="8">
      <w:start w:val="1"/>
      <w:numFmt w:val="decimal"/>
      <w:isLgl/>
      <w:lvlText w:val="%1.%2.%3.%4.%5.%6.%7.%8.%9"/>
      <w:lvlJc w:val="left"/>
      <w:pPr>
        <w:tabs>
          <w:tab w:val="left" w:pos="6480"/>
        </w:tabs>
        <w:ind w:left="6480" w:hanging="2160"/>
      </w:pPr>
      <w:rPr>
        <w:rFonts w:cs="Times New Roman" w:hint="default"/>
      </w:rPr>
    </w:lvl>
  </w:abstractNum>
  <w:abstractNum w:abstractNumId="4">
    <w:nsid w:val="3B8A6E68"/>
    <w:multiLevelType w:val="multilevel"/>
    <w:tmpl w:val="3B8A6E68"/>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900"/>
        </w:tabs>
        <w:ind w:left="0" w:firstLine="0"/>
      </w:pPr>
      <w:rPr>
        <w:rFonts w:hint="eastAsia"/>
      </w:rPr>
    </w:lvl>
    <w:lvl w:ilvl="2">
      <w:start w:val="1"/>
      <w:numFmt w:val="decimal"/>
      <w:isLgl/>
      <w:lvlText w:val="%1.%2.%3"/>
      <w:lvlJc w:val="left"/>
      <w:pPr>
        <w:tabs>
          <w:tab w:val="left" w:pos="1800"/>
        </w:tabs>
        <w:ind w:left="1800" w:hanging="720"/>
      </w:pPr>
      <w:rPr>
        <w:rFonts w:cs="Times New Roman" w:hint="default"/>
      </w:rPr>
    </w:lvl>
    <w:lvl w:ilvl="3">
      <w:start w:val="1"/>
      <w:numFmt w:val="decimal"/>
      <w:isLgl/>
      <w:lvlText w:val="%1.%2.%3.%4"/>
      <w:lvlJc w:val="left"/>
      <w:pPr>
        <w:tabs>
          <w:tab w:val="left" w:pos="2700"/>
        </w:tabs>
        <w:ind w:left="2700" w:hanging="1080"/>
      </w:pPr>
      <w:rPr>
        <w:rFonts w:cs="Times New Roman" w:hint="default"/>
      </w:rPr>
    </w:lvl>
    <w:lvl w:ilvl="4">
      <w:start w:val="1"/>
      <w:numFmt w:val="decimal"/>
      <w:isLgl/>
      <w:lvlText w:val="%1.%2.%3.%4.%5"/>
      <w:lvlJc w:val="left"/>
      <w:pPr>
        <w:tabs>
          <w:tab w:val="left" w:pos="3240"/>
        </w:tabs>
        <w:ind w:left="3240" w:hanging="1080"/>
      </w:pPr>
      <w:rPr>
        <w:rFonts w:cs="Times New Roman" w:hint="default"/>
      </w:rPr>
    </w:lvl>
    <w:lvl w:ilvl="5">
      <w:start w:val="1"/>
      <w:numFmt w:val="decimal"/>
      <w:isLgl/>
      <w:lvlText w:val="%1.%2.%3.%4.%5.%6"/>
      <w:lvlJc w:val="left"/>
      <w:pPr>
        <w:tabs>
          <w:tab w:val="left" w:pos="4140"/>
        </w:tabs>
        <w:ind w:left="4140" w:hanging="1440"/>
      </w:pPr>
      <w:rPr>
        <w:rFonts w:cs="Times New Roman" w:hint="default"/>
      </w:rPr>
    </w:lvl>
    <w:lvl w:ilvl="6">
      <w:start w:val="1"/>
      <w:numFmt w:val="decimal"/>
      <w:isLgl/>
      <w:lvlText w:val="%1.%2.%3.%4.%5.%6.%7"/>
      <w:lvlJc w:val="left"/>
      <w:pPr>
        <w:tabs>
          <w:tab w:val="left" w:pos="5040"/>
        </w:tabs>
        <w:ind w:left="5040" w:hanging="1800"/>
      </w:pPr>
      <w:rPr>
        <w:rFonts w:cs="Times New Roman" w:hint="default"/>
      </w:rPr>
    </w:lvl>
    <w:lvl w:ilvl="7">
      <w:start w:val="1"/>
      <w:numFmt w:val="decimal"/>
      <w:isLgl/>
      <w:lvlText w:val="%1.%2.%3.%4.%5.%6.%7.%8"/>
      <w:lvlJc w:val="left"/>
      <w:pPr>
        <w:tabs>
          <w:tab w:val="left" w:pos="5580"/>
        </w:tabs>
        <w:ind w:left="5580" w:hanging="1800"/>
      </w:pPr>
      <w:rPr>
        <w:rFonts w:cs="Times New Roman" w:hint="default"/>
      </w:rPr>
    </w:lvl>
    <w:lvl w:ilvl="8">
      <w:start w:val="1"/>
      <w:numFmt w:val="decimal"/>
      <w:isLgl/>
      <w:lvlText w:val="%1.%2.%3.%4.%5.%6.%7.%8.%9"/>
      <w:lvlJc w:val="left"/>
      <w:pPr>
        <w:tabs>
          <w:tab w:val="left" w:pos="6480"/>
        </w:tabs>
        <w:ind w:left="6480" w:hanging="2160"/>
      </w:pPr>
      <w:rPr>
        <w:rFonts w:cs="Times New Roman" w:hint="default"/>
      </w:rPr>
    </w:lvl>
  </w:abstractNum>
  <w:abstractNum w:abstractNumId="5">
    <w:nsid w:val="6E3948F6"/>
    <w:multiLevelType w:val="multilevel"/>
    <w:tmpl w:val="6E3948F6"/>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900"/>
        </w:tabs>
        <w:ind w:left="0" w:firstLine="0"/>
      </w:pPr>
      <w:rPr>
        <w:rFonts w:hint="eastAsia"/>
      </w:rPr>
    </w:lvl>
    <w:lvl w:ilvl="2">
      <w:start w:val="1"/>
      <w:numFmt w:val="decimal"/>
      <w:isLgl/>
      <w:lvlText w:val="%1.%2.%3"/>
      <w:lvlJc w:val="left"/>
      <w:pPr>
        <w:tabs>
          <w:tab w:val="left" w:pos="1800"/>
        </w:tabs>
        <w:ind w:left="1800" w:hanging="720"/>
      </w:pPr>
      <w:rPr>
        <w:rFonts w:cs="Times New Roman" w:hint="default"/>
      </w:rPr>
    </w:lvl>
    <w:lvl w:ilvl="3">
      <w:start w:val="1"/>
      <w:numFmt w:val="decimal"/>
      <w:isLgl/>
      <w:lvlText w:val="%1.%2.%3.%4"/>
      <w:lvlJc w:val="left"/>
      <w:pPr>
        <w:tabs>
          <w:tab w:val="left" w:pos="2700"/>
        </w:tabs>
        <w:ind w:left="2700" w:hanging="1080"/>
      </w:pPr>
      <w:rPr>
        <w:rFonts w:cs="Times New Roman" w:hint="default"/>
      </w:rPr>
    </w:lvl>
    <w:lvl w:ilvl="4">
      <w:start w:val="1"/>
      <w:numFmt w:val="decimal"/>
      <w:isLgl/>
      <w:lvlText w:val="%1.%2.%3.%4.%5"/>
      <w:lvlJc w:val="left"/>
      <w:pPr>
        <w:tabs>
          <w:tab w:val="left" w:pos="3240"/>
        </w:tabs>
        <w:ind w:left="3240" w:hanging="1080"/>
      </w:pPr>
      <w:rPr>
        <w:rFonts w:cs="Times New Roman" w:hint="default"/>
      </w:rPr>
    </w:lvl>
    <w:lvl w:ilvl="5">
      <w:start w:val="1"/>
      <w:numFmt w:val="decimal"/>
      <w:isLgl/>
      <w:lvlText w:val="%1.%2.%3.%4.%5.%6"/>
      <w:lvlJc w:val="left"/>
      <w:pPr>
        <w:tabs>
          <w:tab w:val="left" w:pos="4140"/>
        </w:tabs>
        <w:ind w:left="4140" w:hanging="1440"/>
      </w:pPr>
      <w:rPr>
        <w:rFonts w:cs="Times New Roman" w:hint="default"/>
      </w:rPr>
    </w:lvl>
    <w:lvl w:ilvl="6">
      <w:start w:val="1"/>
      <w:numFmt w:val="decimal"/>
      <w:isLgl/>
      <w:lvlText w:val="%1.%2.%3.%4.%5.%6.%7"/>
      <w:lvlJc w:val="left"/>
      <w:pPr>
        <w:tabs>
          <w:tab w:val="left" w:pos="5040"/>
        </w:tabs>
        <w:ind w:left="5040" w:hanging="1800"/>
      </w:pPr>
      <w:rPr>
        <w:rFonts w:cs="Times New Roman" w:hint="default"/>
      </w:rPr>
    </w:lvl>
    <w:lvl w:ilvl="7">
      <w:start w:val="1"/>
      <w:numFmt w:val="decimal"/>
      <w:isLgl/>
      <w:lvlText w:val="%1.%2.%3.%4.%5.%6.%7.%8"/>
      <w:lvlJc w:val="left"/>
      <w:pPr>
        <w:tabs>
          <w:tab w:val="left" w:pos="5580"/>
        </w:tabs>
        <w:ind w:left="5580" w:hanging="1800"/>
      </w:pPr>
      <w:rPr>
        <w:rFonts w:cs="Times New Roman" w:hint="default"/>
      </w:rPr>
    </w:lvl>
    <w:lvl w:ilvl="8">
      <w:start w:val="1"/>
      <w:numFmt w:val="decimal"/>
      <w:isLgl/>
      <w:lvlText w:val="%1.%2.%3.%4.%5.%6.%7.%8.%9"/>
      <w:lvlJc w:val="left"/>
      <w:pPr>
        <w:tabs>
          <w:tab w:val="left" w:pos="6480"/>
        </w:tabs>
        <w:ind w:left="6480" w:hanging="2160"/>
      </w:pPr>
      <w:rPr>
        <w:rFonts w:cs="Times New Roman" w:hint="default"/>
      </w:rPr>
    </w:lvl>
  </w:abstractNum>
  <w:abstractNum w:abstractNumId="6">
    <w:nsid w:val="708D95D6"/>
    <w:multiLevelType w:val="singleLevel"/>
    <w:tmpl w:val="708D95D6"/>
    <w:lvl w:ilvl="0">
      <w:start w:val="13"/>
      <w:numFmt w:val="decimal"/>
      <w:suff w:val="nothing"/>
      <w:lvlText w:val="（%1）"/>
      <w:lvlJc w:val="left"/>
    </w:lvl>
  </w:abstractNum>
  <w:abstractNum w:abstractNumId="7">
    <w:nsid w:val="732F21DE"/>
    <w:multiLevelType w:val="multilevel"/>
    <w:tmpl w:val="732F21DE"/>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900"/>
        </w:tabs>
        <w:ind w:left="0" w:firstLine="0"/>
      </w:pPr>
      <w:rPr>
        <w:rFonts w:hint="eastAsia"/>
      </w:rPr>
    </w:lvl>
    <w:lvl w:ilvl="2">
      <w:start w:val="1"/>
      <w:numFmt w:val="decimal"/>
      <w:isLgl/>
      <w:lvlText w:val="%1.%2.%3"/>
      <w:lvlJc w:val="left"/>
      <w:pPr>
        <w:tabs>
          <w:tab w:val="left" w:pos="1800"/>
        </w:tabs>
        <w:ind w:left="1800" w:hanging="720"/>
      </w:pPr>
      <w:rPr>
        <w:rFonts w:cs="Times New Roman" w:hint="default"/>
      </w:rPr>
    </w:lvl>
    <w:lvl w:ilvl="3">
      <w:start w:val="1"/>
      <w:numFmt w:val="decimal"/>
      <w:isLgl/>
      <w:lvlText w:val="%1.%2.%3.%4"/>
      <w:lvlJc w:val="left"/>
      <w:pPr>
        <w:tabs>
          <w:tab w:val="left" w:pos="2700"/>
        </w:tabs>
        <w:ind w:left="2700" w:hanging="1080"/>
      </w:pPr>
      <w:rPr>
        <w:rFonts w:cs="Times New Roman" w:hint="default"/>
      </w:rPr>
    </w:lvl>
    <w:lvl w:ilvl="4">
      <w:start w:val="1"/>
      <w:numFmt w:val="decimal"/>
      <w:isLgl/>
      <w:lvlText w:val="%1.%2.%3.%4.%5"/>
      <w:lvlJc w:val="left"/>
      <w:pPr>
        <w:tabs>
          <w:tab w:val="left" w:pos="3240"/>
        </w:tabs>
        <w:ind w:left="3240" w:hanging="1080"/>
      </w:pPr>
      <w:rPr>
        <w:rFonts w:cs="Times New Roman" w:hint="default"/>
      </w:rPr>
    </w:lvl>
    <w:lvl w:ilvl="5">
      <w:start w:val="1"/>
      <w:numFmt w:val="decimal"/>
      <w:isLgl/>
      <w:lvlText w:val="%1.%2.%3.%4.%5.%6"/>
      <w:lvlJc w:val="left"/>
      <w:pPr>
        <w:tabs>
          <w:tab w:val="left" w:pos="4140"/>
        </w:tabs>
        <w:ind w:left="4140" w:hanging="1440"/>
      </w:pPr>
      <w:rPr>
        <w:rFonts w:cs="Times New Roman" w:hint="default"/>
      </w:rPr>
    </w:lvl>
    <w:lvl w:ilvl="6">
      <w:start w:val="1"/>
      <w:numFmt w:val="decimal"/>
      <w:isLgl/>
      <w:lvlText w:val="%1.%2.%3.%4.%5.%6.%7"/>
      <w:lvlJc w:val="left"/>
      <w:pPr>
        <w:tabs>
          <w:tab w:val="left" w:pos="5040"/>
        </w:tabs>
        <w:ind w:left="5040" w:hanging="1800"/>
      </w:pPr>
      <w:rPr>
        <w:rFonts w:cs="Times New Roman" w:hint="default"/>
      </w:rPr>
    </w:lvl>
    <w:lvl w:ilvl="7">
      <w:start w:val="1"/>
      <w:numFmt w:val="decimal"/>
      <w:isLgl/>
      <w:lvlText w:val="%1.%2.%3.%4.%5.%6.%7.%8"/>
      <w:lvlJc w:val="left"/>
      <w:pPr>
        <w:tabs>
          <w:tab w:val="left" w:pos="5580"/>
        </w:tabs>
        <w:ind w:left="5580" w:hanging="1800"/>
      </w:pPr>
      <w:rPr>
        <w:rFonts w:cs="Times New Roman" w:hint="default"/>
      </w:rPr>
    </w:lvl>
    <w:lvl w:ilvl="8">
      <w:start w:val="1"/>
      <w:numFmt w:val="decimal"/>
      <w:isLgl/>
      <w:lvlText w:val="%1.%2.%3.%4.%5.%6.%7.%8.%9"/>
      <w:lvlJc w:val="left"/>
      <w:pPr>
        <w:tabs>
          <w:tab w:val="left" w:pos="6480"/>
        </w:tabs>
        <w:ind w:left="6480" w:hanging="2160"/>
      </w:pPr>
      <w:rPr>
        <w:rFonts w:cs="Times New Roman" w:hint="default"/>
      </w:rPr>
    </w:lvl>
  </w:abstractNum>
  <w:num w:numId="1">
    <w:abstractNumId w:val="1"/>
  </w:num>
  <w:num w:numId="2">
    <w:abstractNumId w:val="2"/>
  </w:num>
  <w:num w:numId="3">
    <w:abstractNumId w:val="0"/>
  </w:num>
  <w:num w:numId="4">
    <w:abstractNumId w:val="6"/>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7756"/>
    <w:rsid w:val="0001094D"/>
    <w:rsid w:val="000431F2"/>
    <w:rsid w:val="00043341"/>
    <w:rsid w:val="00044215"/>
    <w:rsid w:val="000469E1"/>
    <w:rsid w:val="00056626"/>
    <w:rsid w:val="00061948"/>
    <w:rsid w:val="00093908"/>
    <w:rsid w:val="00094055"/>
    <w:rsid w:val="000C60AB"/>
    <w:rsid w:val="000E1174"/>
    <w:rsid w:val="000F231C"/>
    <w:rsid w:val="00104EEE"/>
    <w:rsid w:val="00110211"/>
    <w:rsid w:val="0011336F"/>
    <w:rsid w:val="00117681"/>
    <w:rsid w:val="001360C0"/>
    <w:rsid w:val="00151380"/>
    <w:rsid w:val="00152E3D"/>
    <w:rsid w:val="0015483E"/>
    <w:rsid w:val="00165C83"/>
    <w:rsid w:val="001773EF"/>
    <w:rsid w:val="00184D06"/>
    <w:rsid w:val="00193710"/>
    <w:rsid w:val="00194735"/>
    <w:rsid w:val="00195459"/>
    <w:rsid w:val="001A33AE"/>
    <w:rsid w:val="001A7690"/>
    <w:rsid w:val="001B4992"/>
    <w:rsid w:val="001C5E44"/>
    <w:rsid w:val="001D10B2"/>
    <w:rsid w:val="001D53C4"/>
    <w:rsid w:val="001F614F"/>
    <w:rsid w:val="002143A4"/>
    <w:rsid w:val="00222379"/>
    <w:rsid w:val="00225FC9"/>
    <w:rsid w:val="0023161A"/>
    <w:rsid w:val="00236DB0"/>
    <w:rsid w:val="00243488"/>
    <w:rsid w:val="00253293"/>
    <w:rsid w:val="002556B3"/>
    <w:rsid w:val="00266952"/>
    <w:rsid w:val="00272067"/>
    <w:rsid w:val="00283E66"/>
    <w:rsid w:val="00284BDD"/>
    <w:rsid w:val="00290B30"/>
    <w:rsid w:val="00293750"/>
    <w:rsid w:val="00293BB9"/>
    <w:rsid w:val="002A4186"/>
    <w:rsid w:val="003021CC"/>
    <w:rsid w:val="003062C0"/>
    <w:rsid w:val="003078C5"/>
    <w:rsid w:val="00322951"/>
    <w:rsid w:val="00327C0F"/>
    <w:rsid w:val="00333F28"/>
    <w:rsid w:val="0036281B"/>
    <w:rsid w:val="00365246"/>
    <w:rsid w:val="00372CEE"/>
    <w:rsid w:val="003907B8"/>
    <w:rsid w:val="003925AE"/>
    <w:rsid w:val="003B021E"/>
    <w:rsid w:val="003B0AD7"/>
    <w:rsid w:val="003C0669"/>
    <w:rsid w:val="003C51D7"/>
    <w:rsid w:val="003D0090"/>
    <w:rsid w:val="003D3295"/>
    <w:rsid w:val="003D5B53"/>
    <w:rsid w:val="003E625E"/>
    <w:rsid w:val="00443CB9"/>
    <w:rsid w:val="00444719"/>
    <w:rsid w:val="004462B1"/>
    <w:rsid w:val="004530D2"/>
    <w:rsid w:val="00472387"/>
    <w:rsid w:val="004A0367"/>
    <w:rsid w:val="004B664E"/>
    <w:rsid w:val="004D2EC9"/>
    <w:rsid w:val="004F07AA"/>
    <w:rsid w:val="0050755C"/>
    <w:rsid w:val="00516DF3"/>
    <w:rsid w:val="00525A77"/>
    <w:rsid w:val="0053527C"/>
    <w:rsid w:val="00541BBD"/>
    <w:rsid w:val="00544612"/>
    <w:rsid w:val="00551F71"/>
    <w:rsid w:val="00556690"/>
    <w:rsid w:val="00556CDE"/>
    <w:rsid w:val="00557E6A"/>
    <w:rsid w:val="0057712C"/>
    <w:rsid w:val="00583B19"/>
    <w:rsid w:val="00585DC1"/>
    <w:rsid w:val="00592ECB"/>
    <w:rsid w:val="005C0C69"/>
    <w:rsid w:val="005D131B"/>
    <w:rsid w:val="005D587A"/>
    <w:rsid w:val="005E257F"/>
    <w:rsid w:val="005F1647"/>
    <w:rsid w:val="006008C9"/>
    <w:rsid w:val="006038B0"/>
    <w:rsid w:val="006058CA"/>
    <w:rsid w:val="00621D7B"/>
    <w:rsid w:val="00626BE0"/>
    <w:rsid w:val="006426E5"/>
    <w:rsid w:val="006477A9"/>
    <w:rsid w:val="00654E85"/>
    <w:rsid w:val="00662D16"/>
    <w:rsid w:val="006B0AB2"/>
    <w:rsid w:val="006C3638"/>
    <w:rsid w:val="006D1923"/>
    <w:rsid w:val="006D5DD1"/>
    <w:rsid w:val="006F4662"/>
    <w:rsid w:val="007139D6"/>
    <w:rsid w:val="007145FF"/>
    <w:rsid w:val="00716A0C"/>
    <w:rsid w:val="00716B9B"/>
    <w:rsid w:val="00764D79"/>
    <w:rsid w:val="00771901"/>
    <w:rsid w:val="007C5DAB"/>
    <w:rsid w:val="007D3F7C"/>
    <w:rsid w:val="0082139C"/>
    <w:rsid w:val="008273B4"/>
    <w:rsid w:val="008310EE"/>
    <w:rsid w:val="00832811"/>
    <w:rsid w:val="00833A6D"/>
    <w:rsid w:val="008372E3"/>
    <w:rsid w:val="008449A6"/>
    <w:rsid w:val="00850413"/>
    <w:rsid w:val="008565D5"/>
    <w:rsid w:val="00857876"/>
    <w:rsid w:val="0086250F"/>
    <w:rsid w:val="0087290E"/>
    <w:rsid w:val="00876692"/>
    <w:rsid w:val="0088283F"/>
    <w:rsid w:val="00887E90"/>
    <w:rsid w:val="008A57A3"/>
    <w:rsid w:val="008B699D"/>
    <w:rsid w:val="008C24F5"/>
    <w:rsid w:val="008C64AF"/>
    <w:rsid w:val="008C7F51"/>
    <w:rsid w:val="008D2B7C"/>
    <w:rsid w:val="008D48C7"/>
    <w:rsid w:val="008D58B3"/>
    <w:rsid w:val="008D6500"/>
    <w:rsid w:val="008E0511"/>
    <w:rsid w:val="008F0B5D"/>
    <w:rsid w:val="008F24A7"/>
    <w:rsid w:val="00900337"/>
    <w:rsid w:val="009216B2"/>
    <w:rsid w:val="0093044B"/>
    <w:rsid w:val="009368C7"/>
    <w:rsid w:val="00943240"/>
    <w:rsid w:val="009602C0"/>
    <w:rsid w:val="0097247A"/>
    <w:rsid w:val="00983747"/>
    <w:rsid w:val="00984E28"/>
    <w:rsid w:val="009A3960"/>
    <w:rsid w:val="009B624D"/>
    <w:rsid w:val="009D02D7"/>
    <w:rsid w:val="009E1EBF"/>
    <w:rsid w:val="00A317ED"/>
    <w:rsid w:val="00A42A29"/>
    <w:rsid w:val="00A51AA7"/>
    <w:rsid w:val="00A5323C"/>
    <w:rsid w:val="00A567EE"/>
    <w:rsid w:val="00A601C0"/>
    <w:rsid w:val="00A63250"/>
    <w:rsid w:val="00A63362"/>
    <w:rsid w:val="00A95803"/>
    <w:rsid w:val="00AA313C"/>
    <w:rsid w:val="00AA7349"/>
    <w:rsid w:val="00AC0921"/>
    <w:rsid w:val="00AC2602"/>
    <w:rsid w:val="00AE07C8"/>
    <w:rsid w:val="00AE4A92"/>
    <w:rsid w:val="00AE58A9"/>
    <w:rsid w:val="00AF08AC"/>
    <w:rsid w:val="00AF40B6"/>
    <w:rsid w:val="00AF6643"/>
    <w:rsid w:val="00B07824"/>
    <w:rsid w:val="00B10CC6"/>
    <w:rsid w:val="00B10E01"/>
    <w:rsid w:val="00B11C3A"/>
    <w:rsid w:val="00B1555A"/>
    <w:rsid w:val="00B465E6"/>
    <w:rsid w:val="00B5677E"/>
    <w:rsid w:val="00B60989"/>
    <w:rsid w:val="00B61243"/>
    <w:rsid w:val="00B74672"/>
    <w:rsid w:val="00B77E43"/>
    <w:rsid w:val="00B95752"/>
    <w:rsid w:val="00B974C2"/>
    <w:rsid w:val="00BA1D3B"/>
    <w:rsid w:val="00BA705E"/>
    <w:rsid w:val="00BB4C0E"/>
    <w:rsid w:val="00BB6554"/>
    <w:rsid w:val="00BC5C59"/>
    <w:rsid w:val="00BD71CC"/>
    <w:rsid w:val="00BF248D"/>
    <w:rsid w:val="00C15F27"/>
    <w:rsid w:val="00C212A0"/>
    <w:rsid w:val="00C24C28"/>
    <w:rsid w:val="00C24F92"/>
    <w:rsid w:val="00C30988"/>
    <w:rsid w:val="00C37148"/>
    <w:rsid w:val="00C52AB2"/>
    <w:rsid w:val="00C53560"/>
    <w:rsid w:val="00C66FE1"/>
    <w:rsid w:val="00C76104"/>
    <w:rsid w:val="00CA37B8"/>
    <w:rsid w:val="00CA75DC"/>
    <w:rsid w:val="00CB1D67"/>
    <w:rsid w:val="00CB3661"/>
    <w:rsid w:val="00CD3FE7"/>
    <w:rsid w:val="00CD552E"/>
    <w:rsid w:val="00CE2D26"/>
    <w:rsid w:val="00D31E79"/>
    <w:rsid w:val="00D5014E"/>
    <w:rsid w:val="00D60F93"/>
    <w:rsid w:val="00D632A4"/>
    <w:rsid w:val="00D65ECA"/>
    <w:rsid w:val="00D74E5B"/>
    <w:rsid w:val="00D76659"/>
    <w:rsid w:val="00D921B1"/>
    <w:rsid w:val="00D92BB3"/>
    <w:rsid w:val="00DA493C"/>
    <w:rsid w:val="00DB7CBB"/>
    <w:rsid w:val="00DC29B5"/>
    <w:rsid w:val="00DC3618"/>
    <w:rsid w:val="00DC5BBD"/>
    <w:rsid w:val="00DE3717"/>
    <w:rsid w:val="00DE4C1E"/>
    <w:rsid w:val="00E179AD"/>
    <w:rsid w:val="00E437FE"/>
    <w:rsid w:val="00E52B18"/>
    <w:rsid w:val="00E71EDF"/>
    <w:rsid w:val="00E95CD1"/>
    <w:rsid w:val="00E97756"/>
    <w:rsid w:val="00EA09CB"/>
    <w:rsid w:val="00EB0F48"/>
    <w:rsid w:val="00EC18AA"/>
    <w:rsid w:val="00EC5F21"/>
    <w:rsid w:val="00EC6AA3"/>
    <w:rsid w:val="00F13403"/>
    <w:rsid w:val="00F42848"/>
    <w:rsid w:val="00F67A6B"/>
    <w:rsid w:val="00F703F0"/>
    <w:rsid w:val="00F70B25"/>
    <w:rsid w:val="00F75E96"/>
    <w:rsid w:val="00F94090"/>
    <w:rsid w:val="00F97ECF"/>
    <w:rsid w:val="00FA63F8"/>
    <w:rsid w:val="00FB2CEA"/>
    <w:rsid w:val="00FD127B"/>
    <w:rsid w:val="00FD60A6"/>
    <w:rsid w:val="00FD7904"/>
    <w:rsid w:val="00FE1097"/>
    <w:rsid w:val="00FF2D3C"/>
    <w:rsid w:val="018D385E"/>
    <w:rsid w:val="01E133A7"/>
    <w:rsid w:val="0CD9334D"/>
    <w:rsid w:val="1156691C"/>
    <w:rsid w:val="1461339D"/>
    <w:rsid w:val="20BB2B3F"/>
    <w:rsid w:val="24090099"/>
    <w:rsid w:val="274D1E6A"/>
    <w:rsid w:val="39A0347D"/>
    <w:rsid w:val="3A4A4A98"/>
    <w:rsid w:val="3DC00F5F"/>
    <w:rsid w:val="4EB15337"/>
    <w:rsid w:val="4EDA1482"/>
    <w:rsid w:val="4F543DE0"/>
    <w:rsid w:val="5D4C6572"/>
    <w:rsid w:val="759F4BA5"/>
    <w:rsid w:val="7A4365D0"/>
    <w:rsid w:val="7C227161"/>
    <w:rsid w:val="7F754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adjustRightInd w:val="0"/>
      <w:snapToGrid w:val="0"/>
      <w:spacing w:line="480" w:lineRule="auto"/>
      <w:ind w:firstLine="0"/>
      <w:outlineLvl w:val="0"/>
    </w:pPr>
    <w:rPr>
      <w:b/>
      <w:bCs/>
      <w:color w:val="000000"/>
      <w:kern w:val="44"/>
      <w:sz w:val="44"/>
      <w:szCs w:val="44"/>
    </w:rPr>
  </w:style>
  <w:style w:type="paragraph" w:styleId="2">
    <w:name w:val="heading 2"/>
    <w:basedOn w:val="a"/>
    <w:next w:val="a"/>
    <w:link w:val="2Char"/>
    <w:qFormat/>
    <w:pPr>
      <w:keepNext/>
      <w:keepLines/>
      <w:numPr>
        <w:ilvl w:val="1"/>
        <w:numId w:val="1"/>
      </w:numPr>
      <w:adjustRightInd w:val="0"/>
      <w:snapToGrid w:val="0"/>
      <w:spacing w:line="360" w:lineRule="auto"/>
      <w:ind w:firstLine="0"/>
      <w:jc w:val="left"/>
      <w:outlineLvl w:val="1"/>
    </w:pPr>
    <w:rPr>
      <w:rFonts w:ascii="Cambria" w:hAnsi="Cambria"/>
      <w:b/>
      <w:bCs/>
      <w:color w:val="000000"/>
      <w:kern w:val="0"/>
      <w:sz w:val="32"/>
      <w:szCs w:val="32"/>
    </w:rPr>
  </w:style>
  <w:style w:type="paragraph" w:styleId="3">
    <w:name w:val="heading 3"/>
    <w:basedOn w:val="a"/>
    <w:next w:val="a"/>
    <w:link w:val="3Char"/>
    <w:qFormat/>
    <w:pPr>
      <w:numPr>
        <w:ilvl w:val="2"/>
        <w:numId w:val="1"/>
      </w:numPr>
      <w:bidi/>
      <w:adjustRightInd w:val="0"/>
      <w:snapToGrid w:val="0"/>
      <w:spacing w:line="360" w:lineRule="auto"/>
      <w:ind w:left="2138" w:right="720" w:firstLine="0"/>
      <w:jc w:val="left"/>
      <w:outlineLvl w:val="2"/>
    </w:pPr>
    <w:rPr>
      <w:b/>
      <w:bCs/>
      <w:color w:val="000000"/>
      <w:kern w:val="0"/>
      <w:sz w:val="24"/>
      <w:szCs w:val="32"/>
    </w:rPr>
  </w:style>
  <w:style w:type="paragraph" w:styleId="4">
    <w:name w:val="heading 4"/>
    <w:basedOn w:val="a"/>
    <w:next w:val="a"/>
    <w:qFormat/>
    <w:pPr>
      <w:keepNext/>
      <w:keepLines/>
      <w:numPr>
        <w:ilvl w:val="3"/>
        <w:numId w:val="1"/>
      </w:numPr>
      <w:adjustRightInd w:val="0"/>
      <w:snapToGrid w:val="0"/>
      <w:spacing w:line="360" w:lineRule="auto"/>
      <w:ind w:firstLine="0"/>
      <w:outlineLvl w:val="3"/>
    </w:pPr>
    <w:rPr>
      <w:rFonts w:ascii="Cambria" w:hAnsi="Cambria"/>
      <w:bCs/>
      <w:color w:val="000000"/>
      <w:kern w:val="0"/>
      <w:sz w:val="28"/>
      <w:szCs w:val="28"/>
    </w:rPr>
  </w:style>
  <w:style w:type="paragraph" w:styleId="5">
    <w:name w:val="heading 5"/>
    <w:basedOn w:val="a"/>
    <w:next w:val="a"/>
    <w:qFormat/>
    <w:pPr>
      <w:keepNext/>
      <w:keepLines/>
      <w:numPr>
        <w:ilvl w:val="4"/>
        <w:numId w:val="1"/>
      </w:numPr>
      <w:adjustRightInd w:val="0"/>
      <w:snapToGrid w:val="0"/>
      <w:spacing w:line="372" w:lineRule="auto"/>
      <w:ind w:firstLine="0"/>
      <w:outlineLvl w:val="4"/>
    </w:pPr>
    <w:rPr>
      <w:b/>
      <w:bCs/>
      <w:color w:val="000000"/>
      <w:kern w:val="0"/>
      <w:sz w:val="28"/>
      <w:szCs w:val="28"/>
    </w:rPr>
  </w:style>
  <w:style w:type="paragraph" w:styleId="6">
    <w:name w:val="heading 6"/>
    <w:basedOn w:val="a"/>
    <w:next w:val="a"/>
    <w:qFormat/>
    <w:pPr>
      <w:keepNext/>
      <w:keepLines/>
      <w:numPr>
        <w:ilvl w:val="5"/>
        <w:numId w:val="1"/>
      </w:numPr>
      <w:adjustRightInd w:val="0"/>
      <w:snapToGrid w:val="0"/>
      <w:spacing w:line="317" w:lineRule="auto"/>
      <w:ind w:firstLine="0"/>
      <w:outlineLvl w:val="5"/>
    </w:pPr>
    <w:rPr>
      <w:rFonts w:ascii="Cambria" w:hAnsi="Cambria"/>
      <w:b/>
      <w:bCs/>
      <w:color w:val="000000"/>
      <w:kern w:val="0"/>
      <w:sz w:val="24"/>
    </w:rPr>
  </w:style>
  <w:style w:type="paragraph" w:styleId="7">
    <w:name w:val="heading 7"/>
    <w:basedOn w:val="a"/>
    <w:next w:val="a"/>
    <w:qFormat/>
    <w:pPr>
      <w:keepNext/>
      <w:keepLines/>
      <w:numPr>
        <w:ilvl w:val="6"/>
        <w:numId w:val="1"/>
      </w:numPr>
      <w:adjustRightInd w:val="0"/>
      <w:snapToGrid w:val="0"/>
      <w:spacing w:line="317" w:lineRule="auto"/>
      <w:ind w:firstLine="0"/>
      <w:outlineLvl w:val="6"/>
    </w:pPr>
    <w:rPr>
      <w:b/>
      <w:bCs/>
      <w:color w:val="000000"/>
      <w:kern w:val="0"/>
      <w:sz w:val="24"/>
    </w:rPr>
  </w:style>
  <w:style w:type="paragraph" w:styleId="8">
    <w:name w:val="heading 8"/>
    <w:basedOn w:val="a"/>
    <w:next w:val="a"/>
    <w:qFormat/>
    <w:pPr>
      <w:keepNext/>
      <w:keepLines/>
      <w:numPr>
        <w:ilvl w:val="7"/>
        <w:numId w:val="1"/>
      </w:numPr>
      <w:adjustRightInd w:val="0"/>
      <w:snapToGrid w:val="0"/>
      <w:spacing w:line="317" w:lineRule="auto"/>
      <w:ind w:firstLine="0"/>
      <w:outlineLvl w:val="7"/>
    </w:pPr>
    <w:rPr>
      <w:rFonts w:ascii="Cambria" w:hAnsi="Cambria"/>
      <w:color w:val="000000"/>
      <w:kern w:val="0"/>
      <w:sz w:val="24"/>
    </w:rPr>
  </w:style>
  <w:style w:type="paragraph" w:styleId="9">
    <w:name w:val="heading 9"/>
    <w:basedOn w:val="a"/>
    <w:next w:val="a"/>
    <w:qFormat/>
    <w:pPr>
      <w:keepNext/>
      <w:keepLines/>
      <w:numPr>
        <w:ilvl w:val="8"/>
        <w:numId w:val="1"/>
      </w:numPr>
      <w:adjustRightInd w:val="0"/>
      <w:snapToGrid w:val="0"/>
      <w:spacing w:line="317" w:lineRule="auto"/>
      <w:ind w:firstLine="0"/>
      <w:outlineLvl w:val="8"/>
    </w:pPr>
    <w:rPr>
      <w:rFonts w:ascii="Cambria" w:hAnsi="Cambria"/>
      <w:color w:val="00000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qFormat/>
    <w:pPr>
      <w:spacing w:after="120"/>
    </w:pPr>
  </w:style>
  <w:style w:type="paragraph" w:styleId="a5">
    <w:name w:val="Plain Text"/>
    <w:basedOn w:val="a"/>
    <w:qFormat/>
    <w:rPr>
      <w:rFonts w:ascii="宋体" w:hAnsi="Courier New" w:cs="金山简魏碑"/>
      <w:szCs w:val="21"/>
    </w:rPr>
  </w:style>
  <w:style w:type="paragraph" w:styleId="a6">
    <w:name w:val="Balloon Text"/>
    <w:basedOn w:val="a"/>
    <w:semiHidden/>
    <w:rPr>
      <w:sz w:val="18"/>
      <w:szCs w:val="18"/>
    </w:rPr>
  </w:style>
  <w:style w:type="paragraph" w:styleId="a7">
    <w:name w:val="footer"/>
    <w:basedOn w:val="a"/>
    <w:link w:val="Char"/>
    <w:uiPriority w:val="99"/>
    <w:qFormat/>
    <w:pPr>
      <w:tabs>
        <w:tab w:val="center" w:pos="4153"/>
        <w:tab w:val="right" w:pos="8306"/>
      </w:tabs>
      <w:snapToGrid w:val="0"/>
      <w:jc w:val="left"/>
    </w:pPr>
    <w:rPr>
      <w:sz w:val="18"/>
      <w:szCs w:val="18"/>
    </w:rPr>
  </w:style>
  <w:style w:type="paragraph" w:styleId="a8">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styleId="aa">
    <w:name w:val="Hyperlink"/>
    <w:qFormat/>
    <w:rPr>
      <w:color w:val="0563C1"/>
      <w:u w:val="single"/>
    </w:rPr>
  </w:style>
  <w:style w:type="character" w:customStyle="1" w:styleId="2Char">
    <w:name w:val="标题 2 Char"/>
    <w:link w:val="2"/>
    <w:locked/>
    <w:rPr>
      <w:rFonts w:ascii="Cambria" w:eastAsia="宋体" w:hAnsi="Cambria"/>
      <w:b/>
      <w:bCs/>
      <w:color w:val="000000"/>
      <w:sz w:val="32"/>
      <w:szCs w:val="32"/>
      <w:lang w:val="en-US" w:eastAsia="zh-CN" w:bidi="ar-SA"/>
    </w:rPr>
  </w:style>
  <w:style w:type="character" w:customStyle="1" w:styleId="Char0">
    <w:name w:val="页眉 Char"/>
    <w:link w:val="a8"/>
    <w:uiPriority w:val="99"/>
    <w:qFormat/>
    <w:rPr>
      <w:kern w:val="2"/>
      <w:sz w:val="18"/>
      <w:szCs w:val="18"/>
    </w:rPr>
  </w:style>
  <w:style w:type="character" w:customStyle="1" w:styleId="Char">
    <w:name w:val="页脚 Char"/>
    <w:link w:val="a7"/>
    <w:uiPriority w:val="99"/>
    <w:qFormat/>
    <w:rPr>
      <w:kern w:val="2"/>
      <w:sz w:val="18"/>
      <w:szCs w:val="18"/>
    </w:rPr>
  </w:style>
  <w:style w:type="character" w:customStyle="1" w:styleId="ab">
    <w:name w:val="未处理的提及"/>
    <w:uiPriority w:val="99"/>
    <w:unhideWhenUsed/>
    <w:qFormat/>
    <w:rPr>
      <w:color w:val="605E5C"/>
      <w:shd w:val="clear" w:color="auto" w:fill="E1DFDD"/>
    </w:rPr>
  </w:style>
  <w:style w:type="character" w:customStyle="1" w:styleId="ac">
    <w:name w:val="中文正文"/>
    <w:qFormat/>
    <w:rPr>
      <w:rFonts w:ascii="宋体" w:eastAsia="宋体" w:hAnsi="宋体" w:cs="Times New Roman"/>
    </w:rPr>
  </w:style>
  <w:style w:type="character" w:customStyle="1" w:styleId="3Char">
    <w:name w:val="标题 3 Char"/>
    <w:link w:val="3"/>
    <w:qFormat/>
    <w:locked/>
    <w:rPr>
      <w:rFonts w:eastAsia="宋体"/>
      <w:b/>
      <w:bCs/>
      <w:color w:val="000000"/>
      <w:sz w:val="24"/>
      <w:szCs w:val="32"/>
      <w:lang w:val="en-US" w:eastAsia="zh-CN" w:bidi="ar-SA"/>
    </w:rPr>
  </w:style>
  <w:style w:type="paragraph" w:styleId="ad">
    <w:name w:val="List Paragraph"/>
    <w:basedOn w:val="a"/>
    <w:qFormat/>
    <w:pPr>
      <w:ind w:firstLineChars="200" w:firstLine="420"/>
    </w:pPr>
    <w:rPr>
      <w:rFonts w:ascii="Calibri" w:hAnsi="Calibri"/>
      <w:szCs w:val="22"/>
    </w:rPr>
  </w:style>
  <w:style w:type="paragraph" w:customStyle="1" w:styleId="Style19">
    <w:name w:val="_Style 19"/>
    <w:basedOn w:val="a"/>
    <w:next w:val="ad"/>
    <w:uiPriority w:val="99"/>
    <w:qFormat/>
    <w:pPr>
      <w:ind w:firstLineChars="200" w:firstLine="420"/>
    </w:pPr>
  </w:style>
  <w:style w:type="paragraph" w:customStyle="1" w:styleId="Char1">
    <w:name w:val="Char1"/>
    <w:basedOn w:val="a"/>
    <w:pPr>
      <w:widowControl/>
      <w:spacing w:after="160" w:line="240" w:lineRule="exact"/>
      <w:jc w:val="left"/>
    </w:pPr>
    <w:rPr>
      <w:rFonts w:ascii="Verdana" w:eastAsia="仿宋_GB2312" w:hAnsi="Verdana"/>
      <w:kern w:val="0"/>
      <w:sz w:val="24"/>
      <w:szCs w:val="20"/>
      <w:lang w:eastAsia="en-US"/>
    </w:rPr>
  </w:style>
  <w:style w:type="paragraph" w:customStyle="1" w:styleId="Blockquote">
    <w:name w:val="Blockquote"/>
    <w:basedOn w:val="a"/>
    <w:pPr>
      <w:ind w:left="360" w:right="36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oc88.com/p-78848249212.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3029</Words>
  <Characters>17268</Characters>
  <Application>Microsoft Office Word</Application>
  <DocSecurity>0</DocSecurity>
  <Lines>143</Lines>
  <Paragraphs>40</Paragraphs>
  <ScaleCrop>false</ScaleCrop>
  <Company>111111</Company>
  <LinksUpToDate>false</LinksUpToDate>
  <CharactersWithSpaces>20257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111111</dc:creator>
  <cp:lastModifiedBy>Windows 用户</cp:lastModifiedBy>
  <cp:revision>6</cp:revision>
  <cp:lastPrinted>2020-04-26T01:04:00Z</cp:lastPrinted>
  <dcterms:created xsi:type="dcterms:W3CDTF">2020-04-23T07:44:00Z</dcterms:created>
  <dcterms:modified xsi:type="dcterms:W3CDTF">2020-05-08T06:24:00Z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oiioBoundaries">
    <vt:bool>false</vt:bool>
  </property>
</Properties>
</file>